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1D04" w14:textId="63D228C6" w:rsidR="00FA1FDE" w:rsidRDefault="00295021" w:rsidP="006F28AA">
      <w:pPr>
        <w:pStyle w:val="PlainText"/>
        <w:jc w:val="center"/>
        <w:rPr>
          <w:rFonts w:ascii="Arial" w:hAnsi="Arial" w:cs="Arial"/>
          <w:b/>
          <w:sz w:val="22"/>
          <w:szCs w:val="22"/>
        </w:rPr>
      </w:pPr>
      <w:r>
        <w:rPr>
          <w:rFonts w:ascii="Arial" w:hAnsi="Arial" w:cs="Arial"/>
          <w:b/>
          <w:sz w:val="22"/>
          <w:szCs w:val="22"/>
        </w:rPr>
        <w:t>IDEAL CAPITAL</w:t>
      </w:r>
      <w:r w:rsidR="00FA1FDE" w:rsidRPr="00E515FA">
        <w:rPr>
          <w:rFonts w:ascii="Arial" w:hAnsi="Arial" w:cs="Arial"/>
          <w:b/>
          <w:sz w:val="22"/>
          <w:szCs w:val="22"/>
        </w:rPr>
        <w:t xml:space="preserve"> BERHAD</w:t>
      </w:r>
    </w:p>
    <w:p w14:paraId="10730D2C" w14:textId="1CD1138E" w:rsidR="00295021" w:rsidRPr="00295021" w:rsidRDefault="00295021" w:rsidP="006F28AA">
      <w:pPr>
        <w:pStyle w:val="PlainText"/>
        <w:jc w:val="center"/>
        <w:rPr>
          <w:rFonts w:ascii="Arial" w:hAnsi="Arial" w:cs="Arial"/>
          <w:bCs/>
          <w:sz w:val="22"/>
          <w:szCs w:val="22"/>
        </w:rPr>
      </w:pPr>
      <w:r>
        <w:rPr>
          <w:rFonts w:ascii="Arial" w:hAnsi="Arial" w:cs="Arial"/>
          <w:bCs/>
          <w:sz w:val="22"/>
          <w:szCs w:val="22"/>
        </w:rPr>
        <w:t xml:space="preserve">(Formerly known as Ideal United Bintang International </w:t>
      </w:r>
      <w:proofErr w:type="spellStart"/>
      <w:r>
        <w:rPr>
          <w:rFonts w:ascii="Arial" w:hAnsi="Arial" w:cs="Arial"/>
          <w:bCs/>
          <w:sz w:val="22"/>
          <w:szCs w:val="22"/>
        </w:rPr>
        <w:t>Berhad</w:t>
      </w:r>
      <w:proofErr w:type="spellEnd"/>
      <w:r>
        <w:rPr>
          <w:rFonts w:ascii="Arial" w:hAnsi="Arial" w:cs="Arial"/>
          <w:bCs/>
          <w:sz w:val="22"/>
          <w:szCs w:val="22"/>
        </w:rPr>
        <w:t>)</w:t>
      </w:r>
    </w:p>
    <w:p w14:paraId="6230DDCB" w14:textId="10A8CA05" w:rsidR="00FA1FDE" w:rsidRPr="00E515FA" w:rsidRDefault="00FA1FDE" w:rsidP="00FA1FDE">
      <w:pPr>
        <w:pStyle w:val="PlainText"/>
        <w:jc w:val="center"/>
        <w:rPr>
          <w:rFonts w:ascii="Arial" w:hAnsi="Arial" w:cs="Arial"/>
          <w:sz w:val="22"/>
          <w:szCs w:val="22"/>
        </w:rPr>
      </w:pPr>
      <w:r w:rsidRPr="00E515FA">
        <w:rPr>
          <w:rFonts w:ascii="Arial" w:hAnsi="Arial" w:cs="Arial"/>
          <w:sz w:val="22"/>
          <w:szCs w:val="22"/>
        </w:rPr>
        <w:t>(</w:t>
      </w:r>
      <w:proofErr w:type="gramStart"/>
      <w:r w:rsidR="00295021">
        <w:rPr>
          <w:rFonts w:ascii="Arial" w:hAnsi="Arial" w:cs="Arial"/>
          <w:sz w:val="22"/>
          <w:szCs w:val="22"/>
        </w:rPr>
        <w:t>201701001111)(</w:t>
      </w:r>
      <w:proofErr w:type="gramEnd"/>
      <w:r w:rsidR="00295021">
        <w:rPr>
          <w:rFonts w:ascii="Arial" w:hAnsi="Arial" w:cs="Arial"/>
          <w:sz w:val="22"/>
          <w:szCs w:val="22"/>
        </w:rPr>
        <w:t>1215261-H)</w:t>
      </w:r>
    </w:p>
    <w:p w14:paraId="07B9AF8F" w14:textId="77777777" w:rsidR="000D141A" w:rsidRPr="00E515FA" w:rsidRDefault="000D141A" w:rsidP="00FA1FDE">
      <w:pPr>
        <w:jc w:val="center"/>
        <w:rPr>
          <w:rFonts w:ascii="Arial" w:hAnsi="Arial" w:cs="Arial"/>
          <w:sz w:val="22"/>
          <w:szCs w:val="22"/>
        </w:rPr>
      </w:pPr>
      <w:r w:rsidRPr="00E515FA">
        <w:rPr>
          <w:rFonts w:ascii="Arial" w:hAnsi="Arial" w:cs="Arial"/>
          <w:sz w:val="22"/>
          <w:szCs w:val="22"/>
        </w:rPr>
        <w:t>(Incorporated in Malaysia)</w:t>
      </w:r>
    </w:p>
    <w:p w14:paraId="3DBA3E8A" w14:textId="77777777" w:rsidR="00D05F9B" w:rsidRPr="00E515FA" w:rsidRDefault="00D05F9B" w:rsidP="0042154B">
      <w:pPr>
        <w:jc w:val="center"/>
        <w:rPr>
          <w:rFonts w:ascii="Arial" w:hAnsi="Arial" w:cs="Arial"/>
          <w:sz w:val="22"/>
          <w:szCs w:val="22"/>
        </w:rPr>
      </w:pPr>
    </w:p>
    <w:p w14:paraId="2CFE0DD3" w14:textId="087587C7" w:rsidR="000D141A" w:rsidRPr="00E515FA" w:rsidRDefault="00E14005" w:rsidP="0042154B">
      <w:pPr>
        <w:pStyle w:val="PlainText"/>
        <w:jc w:val="both"/>
        <w:rPr>
          <w:rFonts w:ascii="Arial" w:hAnsi="Arial" w:cs="Arial"/>
          <w:sz w:val="22"/>
          <w:szCs w:val="22"/>
        </w:rPr>
      </w:pPr>
      <w:r w:rsidRPr="00E515FA">
        <w:rPr>
          <w:rFonts w:ascii="Arial" w:hAnsi="Arial" w:cs="Arial"/>
          <w:sz w:val="22"/>
          <w:szCs w:val="22"/>
        </w:rPr>
        <w:t xml:space="preserve">Minutes of the </w:t>
      </w:r>
      <w:r w:rsidR="00CE767A" w:rsidRPr="00E515FA">
        <w:rPr>
          <w:rFonts w:ascii="Arial" w:hAnsi="Arial" w:cs="Arial"/>
          <w:sz w:val="22"/>
          <w:szCs w:val="22"/>
        </w:rPr>
        <w:t>Extraordinary</w:t>
      </w:r>
      <w:r w:rsidR="00E26972" w:rsidRPr="00E515FA">
        <w:rPr>
          <w:rFonts w:ascii="Arial" w:hAnsi="Arial" w:cs="Arial"/>
          <w:sz w:val="22"/>
          <w:szCs w:val="22"/>
        </w:rPr>
        <w:t xml:space="preserve"> General Meeting</w:t>
      </w:r>
      <w:r w:rsidR="000D141A" w:rsidRPr="00E515FA">
        <w:rPr>
          <w:rFonts w:ascii="Arial" w:hAnsi="Arial" w:cs="Arial"/>
          <w:sz w:val="22"/>
          <w:szCs w:val="22"/>
        </w:rPr>
        <w:t xml:space="preserve"> of the Company held at </w:t>
      </w:r>
      <w:r w:rsidR="00295021">
        <w:rPr>
          <w:rFonts w:ascii="Arial" w:hAnsi="Arial" w:cs="Arial"/>
          <w:sz w:val="22"/>
          <w:szCs w:val="22"/>
        </w:rPr>
        <w:t xml:space="preserve">Room 1, Level 1, AC Hotel by Marriott Penang, 213 Jalan Bukit </w:t>
      </w:r>
      <w:proofErr w:type="spellStart"/>
      <w:r w:rsidR="00295021">
        <w:rPr>
          <w:rFonts w:ascii="Arial" w:hAnsi="Arial" w:cs="Arial"/>
          <w:sz w:val="22"/>
          <w:szCs w:val="22"/>
        </w:rPr>
        <w:t>Gambir</w:t>
      </w:r>
      <w:proofErr w:type="spellEnd"/>
      <w:r w:rsidR="00295021">
        <w:rPr>
          <w:rFonts w:ascii="Arial" w:hAnsi="Arial" w:cs="Arial"/>
          <w:sz w:val="22"/>
          <w:szCs w:val="22"/>
        </w:rPr>
        <w:t>, 11950 Bukit Jambul, Penan</w:t>
      </w:r>
      <w:r w:rsidR="00D20C34" w:rsidRPr="00E515FA">
        <w:rPr>
          <w:rFonts w:ascii="Arial" w:hAnsi="Arial" w:cs="Arial"/>
          <w:sz w:val="22"/>
          <w:szCs w:val="22"/>
        </w:rPr>
        <w:t>g</w:t>
      </w:r>
      <w:r w:rsidR="000D141A" w:rsidRPr="00E515FA">
        <w:rPr>
          <w:rFonts w:ascii="Arial" w:hAnsi="Arial" w:cs="Arial"/>
          <w:sz w:val="22"/>
          <w:szCs w:val="22"/>
        </w:rPr>
        <w:t xml:space="preserve"> on </w:t>
      </w:r>
      <w:r w:rsidR="00D20C34" w:rsidRPr="00E515FA">
        <w:rPr>
          <w:rFonts w:ascii="Arial" w:hAnsi="Arial" w:cs="Arial"/>
          <w:sz w:val="22"/>
          <w:szCs w:val="22"/>
        </w:rPr>
        <w:t>T</w:t>
      </w:r>
      <w:r w:rsidR="00295021">
        <w:rPr>
          <w:rFonts w:ascii="Arial" w:hAnsi="Arial" w:cs="Arial"/>
          <w:sz w:val="22"/>
          <w:szCs w:val="22"/>
        </w:rPr>
        <w:t>hurs</w:t>
      </w:r>
      <w:r w:rsidR="00D20C34" w:rsidRPr="00E515FA">
        <w:rPr>
          <w:rFonts w:ascii="Arial" w:hAnsi="Arial" w:cs="Arial"/>
          <w:sz w:val="22"/>
          <w:szCs w:val="22"/>
        </w:rPr>
        <w:t>day, 2</w:t>
      </w:r>
      <w:r w:rsidR="00295021">
        <w:rPr>
          <w:rFonts w:ascii="Arial" w:hAnsi="Arial" w:cs="Arial"/>
          <w:sz w:val="22"/>
          <w:szCs w:val="22"/>
        </w:rPr>
        <w:t>1</w:t>
      </w:r>
      <w:r w:rsidR="00D20C34" w:rsidRPr="00E515FA">
        <w:rPr>
          <w:rFonts w:ascii="Arial" w:hAnsi="Arial" w:cs="Arial"/>
          <w:sz w:val="22"/>
          <w:szCs w:val="22"/>
        </w:rPr>
        <w:t xml:space="preserve"> </w:t>
      </w:r>
      <w:r w:rsidR="00295021">
        <w:rPr>
          <w:rFonts w:ascii="Arial" w:hAnsi="Arial" w:cs="Arial"/>
          <w:sz w:val="22"/>
          <w:szCs w:val="22"/>
        </w:rPr>
        <w:t>July 2022</w:t>
      </w:r>
      <w:r w:rsidR="00E26972" w:rsidRPr="00E515FA">
        <w:rPr>
          <w:rFonts w:ascii="Arial" w:hAnsi="Arial" w:cs="Arial"/>
          <w:sz w:val="22"/>
          <w:szCs w:val="22"/>
        </w:rPr>
        <w:t xml:space="preserve"> at </w:t>
      </w:r>
      <w:r w:rsidR="00CE767A" w:rsidRPr="00E515FA">
        <w:rPr>
          <w:rFonts w:ascii="Arial" w:hAnsi="Arial" w:cs="Arial"/>
          <w:sz w:val="22"/>
          <w:szCs w:val="22"/>
        </w:rPr>
        <w:t>1</w:t>
      </w:r>
      <w:r w:rsidR="00E26972" w:rsidRPr="00E515FA">
        <w:rPr>
          <w:rFonts w:ascii="Arial" w:hAnsi="Arial" w:cs="Arial"/>
          <w:sz w:val="22"/>
          <w:szCs w:val="22"/>
        </w:rPr>
        <w:t>.</w:t>
      </w:r>
      <w:r w:rsidR="00295021">
        <w:rPr>
          <w:rFonts w:ascii="Arial" w:hAnsi="Arial" w:cs="Arial"/>
          <w:sz w:val="22"/>
          <w:szCs w:val="22"/>
        </w:rPr>
        <w:t>3</w:t>
      </w:r>
      <w:r w:rsidR="00D20C34" w:rsidRPr="00E515FA">
        <w:rPr>
          <w:rFonts w:ascii="Arial" w:hAnsi="Arial" w:cs="Arial"/>
          <w:sz w:val="22"/>
          <w:szCs w:val="22"/>
        </w:rPr>
        <w:t>0</w:t>
      </w:r>
      <w:r w:rsidR="00E26972" w:rsidRPr="00E515FA">
        <w:rPr>
          <w:rFonts w:ascii="Arial" w:hAnsi="Arial" w:cs="Arial"/>
          <w:sz w:val="22"/>
          <w:szCs w:val="22"/>
        </w:rPr>
        <w:t xml:space="preserve"> p.m.</w:t>
      </w:r>
    </w:p>
    <w:p w14:paraId="29651B64" w14:textId="77777777" w:rsidR="001D1A1D" w:rsidRPr="00E515FA" w:rsidRDefault="001D1A1D" w:rsidP="0042154B">
      <w:pPr>
        <w:pStyle w:val="PlainText"/>
        <w:jc w:val="both"/>
        <w:rPr>
          <w:rFonts w:ascii="Arial" w:hAnsi="Arial" w:cs="Arial"/>
          <w:sz w:val="22"/>
          <w:szCs w:val="22"/>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1D1A1D" w:rsidRPr="00E515FA" w14:paraId="5BB0690E" w14:textId="77777777" w:rsidTr="001D1A1D">
        <w:tc>
          <w:tcPr>
            <w:tcW w:w="9243" w:type="dxa"/>
          </w:tcPr>
          <w:p w14:paraId="26D88699" w14:textId="77777777" w:rsidR="00D05F9B" w:rsidRPr="00E515FA" w:rsidRDefault="00D05F9B" w:rsidP="0042154B">
            <w:pPr>
              <w:pStyle w:val="PlainText"/>
              <w:jc w:val="both"/>
              <w:rPr>
                <w:rFonts w:ascii="Arial" w:hAnsi="Arial" w:cs="Arial"/>
                <w:sz w:val="22"/>
                <w:szCs w:val="22"/>
              </w:rPr>
            </w:pPr>
          </w:p>
        </w:tc>
      </w:tr>
    </w:tbl>
    <w:p w14:paraId="3E433AB6" w14:textId="77777777" w:rsidR="0099156D" w:rsidRPr="00E515FA" w:rsidRDefault="0099156D" w:rsidP="0042154B">
      <w:pPr>
        <w:pStyle w:val="Heading1"/>
        <w:ind w:left="0"/>
        <w:rPr>
          <w:rFonts w:ascii="Arial" w:hAnsi="Arial" w:cs="Arial"/>
          <w:b w:val="0"/>
          <w:sz w:val="22"/>
          <w:szCs w:val="22"/>
          <w:u w:val="single"/>
        </w:rPr>
      </w:pPr>
      <w:r w:rsidRPr="00E515FA">
        <w:rPr>
          <w:rFonts w:ascii="Arial" w:hAnsi="Arial" w:cs="Arial"/>
          <w:b w:val="0"/>
          <w:sz w:val="22"/>
          <w:szCs w:val="22"/>
          <w:u w:val="single"/>
        </w:rPr>
        <w:t>Attendance</w:t>
      </w:r>
    </w:p>
    <w:p w14:paraId="34303541" w14:textId="77777777" w:rsidR="0099156D" w:rsidRPr="00E515FA" w:rsidRDefault="0099156D" w:rsidP="0042154B">
      <w:pPr>
        <w:jc w:val="both"/>
        <w:rPr>
          <w:rFonts w:ascii="Arial" w:hAnsi="Arial" w:cs="Arial"/>
          <w:sz w:val="22"/>
          <w:szCs w:val="22"/>
        </w:rPr>
      </w:pPr>
    </w:p>
    <w:p w14:paraId="3877CFFC" w14:textId="77777777" w:rsidR="0099156D" w:rsidRPr="00E515FA" w:rsidRDefault="0099156D" w:rsidP="0042154B">
      <w:pPr>
        <w:jc w:val="both"/>
        <w:rPr>
          <w:rFonts w:ascii="Arial" w:hAnsi="Arial" w:cs="Arial"/>
          <w:sz w:val="22"/>
          <w:szCs w:val="22"/>
        </w:rPr>
      </w:pPr>
      <w:r w:rsidRPr="00E515FA">
        <w:rPr>
          <w:rFonts w:ascii="Arial" w:hAnsi="Arial" w:cs="Arial"/>
          <w:sz w:val="22"/>
          <w:szCs w:val="22"/>
        </w:rPr>
        <w:t>As per Attendance List</w:t>
      </w:r>
    </w:p>
    <w:p w14:paraId="6772DA6D" w14:textId="77777777" w:rsidR="0099156D" w:rsidRPr="00E515FA" w:rsidRDefault="0099156D" w:rsidP="0042154B">
      <w:pPr>
        <w:jc w:val="both"/>
        <w:rPr>
          <w:rFonts w:ascii="Arial" w:hAnsi="Arial" w:cs="Arial"/>
          <w:sz w:val="22"/>
          <w:szCs w:val="22"/>
        </w:rPr>
      </w:pPr>
    </w:p>
    <w:p w14:paraId="3C32664F" w14:textId="6A893008" w:rsidR="0099156D" w:rsidRPr="00E515FA" w:rsidRDefault="0099156D" w:rsidP="0042154B">
      <w:pPr>
        <w:jc w:val="both"/>
        <w:rPr>
          <w:rFonts w:ascii="Arial" w:hAnsi="Arial" w:cs="Arial"/>
          <w:sz w:val="22"/>
          <w:szCs w:val="22"/>
        </w:rPr>
      </w:pPr>
      <w:r w:rsidRPr="00E515FA">
        <w:rPr>
          <w:rFonts w:ascii="Arial" w:hAnsi="Arial" w:cs="Arial"/>
          <w:sz w:val="22"/>
          <w:szCs w:val="22"/>
        </w:rPr>
        <w:t xml:space="preserve">The Meeting commenced at </w:t>
      </w:r>
      <w:r w:rsidR="00DF26E3" w:rsidRPr="00E515FA">
        <w:rPr>
          <w:rFonts w:ascii="Arial" w:hAnsi="Arial" w:cs="Arial"/>
          <w:sz w:val="22"/>
          <w:szCs w:val="22"/>
        </w:rPr>
        <w:t>1</w:t>
      </w:r>
      <w:r w:rsidR="00BE3EE9" w:rsidRPr="00E515FA">
        <w:rPr>
          <w:rFonts w:ascii="Arial" w:hAnsi="Arial" w:cs="Arial"/>
          <w:sz w:val="22"/>
          <w:szCs w:val="22"/>
        </w:rPr>
        <w:t>.</w:t>
      </w:r>
      <w:r w:rsidR="00295021">
        <w:rPr>
          <w:rFonts w:ascii="Arial" w:hAnsi="Arial" w:cs="Arial"/>
          <w:sz w:val="22"/>
          <w:szCs w:val="22"/>
        </w:rPr>
        <w:t>3</w:t>
      </w:r>
      <w:r w:rsidR="00D20C34" w:rsidRPr="00E515FA">
        <w:rPr>
          <w:rFonts w:ascii="Arial" w:hAnsi="Arial" w:cs="Arial"/>
          <w:sz w:val="22"/>
          <w:szCs w:val="22"/>
        </w:rPr>
        <w:t>0</w:t>
      </w:r>
      <w:r w:rsidR="00BE3EE9" w:rsidRPr="00E515FA">
        <w:rPr>
          <w:rFonts w:ascii="Arial" w:hAnsi="Arial" w:cs="Arial"/>
          <w:sz w:val="22"/>
          <w:szCs w:val="22"/>
        </w:rPr>
        <w:t xml:space="preserve"> p</w:t>
      </w:r>
      <w:r w:rsidRPr="00E515FA">
        <w:rPr>
          <w:rFonts w:ascii="Arial" w:hAnsi="Arial" w:cs="Arial"/>
          <w:sz w:val="22"/>
          <w:szCs w:val="22"/>
        </w:rPr>
        <w:t>.m. with the requisite quorum being present.</w:t>
      </w:r>
    </w:p>
    <w:p w14:paraId="748BAEF3" w14:textId="77777777" w:rsidR="001D1A1D" w:rsidRPr="00E515FA" w:rsidRDefault="001D1A1D" w:rsidP="001D1A1D">
      <w:pPr>
        <w:jc w:val="both"/>
        <w:rPr>
          <w:rFonts w:ascii="Arial" w:hAnsi="Arial" w:cs="Arial"/>
          <w:sz w:val="22"/>
          <w:szCs w:val="22"/>
          <w:u w:val="single"/>
        </w:rPr>
      </w:pPr>
    </w:p>
    <w:p w14:paraId="2DC3A0B5" w14:textId="77777777" w:rsidR="00CB0595" w:rsidRPr="00E515FA" w:rsidRDefault="00CB0595" w:rsidP="001D1A1D">
      <w:pPr>
        <w:jc w:val="both"/>
        <w:rPr>
          <w:rFonts w:ascii="Arial" w:hAnsi="Arial" w:cs="Arial"/>
          <w:sz w:val="22"/>
          <w:szCs w:val="22"/>
          <w:u w:val="single"/>
        </w:rPr>
      </w:pPr>
    </w:p>
    <w:p w14:paraId="44F9001E" w14:textId="77777777" w:rsidR="001D1A1D" w:rsidRPr="00E515FA" w:rsidRDefault="001D1A1D" w:rsidP="001D1A1D">
      <w:pPr>
        <w:jc w:val="both"/>
        <w:rPr>
          <w:rFonts w:ascii="Arial" w:hAnsi="Arial" w:cs="Arial"/>
          <w:sz w:val="22"/>
          <w:szCs w:val="22"/>
          <w:u w:val="single"/>
        </w:rPr>
      </w:pPr>
      <w:r w:rsidRPr="00E515FA">
        <w:rPr>
          <w:rFonts w:ascii="Arial" w:hAnsi="Arial" w:cs="Arial"/>
          <w:sz w:val="22"/>
          <w:szCs w:val="22"/>
          <w:u w:val="single"/>
        </w:rPr>
        <w:t>Notice</w:t>
      </w:r>
    </w:p>
    <w:p w14:paraId="1F8659DD" w14:textId="77777777" w:rsidR="001D1A1D" w:rsidRPr="00E515FA" w:rsidRDefault="001D1A1D" w:rsidP="001D1A1D">
      <w:pPr>
        <w:jc w:val="both"/>
        <w:rPr>
          <w:rFonts w:ascii="Arial" w:hAnsi="Arial" w:cs="Arial"/>
          <w:sz w:val="22"/>
          <w:szCs w:val="22"/>
        </w:rPr>
      </w:pPr>
    </w:p>
    <w:p w14:paraId="00323A65" w14:textId="77777777" w:rsidR="001D1A1D" w:rsidRPr="00E515FA" w:rsidRDefault="001D1A1D" w:rsidP="001D1A1D">
      <w:pPr>
        <w:jc w:val="both"/>
        <w:rPr>
          <w:rFonts w:ascii="Arial" w:hAnsi="Arial" w:cs="Arial"/>
          <w:sz w:val="22"/>
          <w:szCs w:val="22"/>
        </w:rPr>
      </w:pPr>
      <w:r w:rsidRPr="00E515FA">
        <w:rPr>
          <w:rFonts w:ascii="Arial" w:hAnsi="Arial" w:cs="Arial"/>
          <w:sz w:val="22"/>
          <w:szCs w:val="22"/>
        </w:rPr>
        <w:t>The Notice convening the Meeting was taken as read.</w:t>
      </w:r>
    </w:p>
    <w:p w14:paraId="21F6F6A1" w14:textId="77777777" w:rsidR="0099156D" w:rsidRPr="00E515FA" w:rsidRDefault="0099156D" w:rsidP="0042154B">
      <w:pPr>
        <w:jc w:val="both"/>
        <w:rPr>
          <w:rFonts w:ascii="Arial" w:hAnsi="Arial" w:cs="Arial"/>
          <w:sz w:val="22"/>
          <w:szCs w:val="22"/>
        </w:rPr>
      </w:pPr>
    </w:p>
    <w:p w14:paraId="1A605256" w14:textId="77777777" w:rsidR="00D05F9B" w:rsidRPr="00E515FA" w:rsidRDefault="00D05F9B" w:rsidP="0042154B">
      <w:pPr>
        <w:jc w:val="both"/>
        <w:rPr>
          <w:rFonts w:ascii="Arial" w:hAnsi="Arial" w:cs="Arial"/>
          <w:sz w:val="22"/>
          <w:szCs w:val="22"/>
        </w:rPr>
      </w:pPr>
    </w:p>
    <w:p w14:paraId="7C4378EB" w14:textId="77777777" w:rsidR="0099156D" w:rsidRPr="00E515FA" w:rsidRDefault="0099156D" w:rsidP="0042154B">
      <w:pPr>
        <w:jc w:val="both"/>
        <w:rPr>
          <w:rFonts w:ascii="Arial" w:hAnsi="Arial" w:cs="Arial"/>
          <w:b/>
          <w:sz w:val="22"/>
          <w:szCs w:val="22"/>
        </w:rPr>
      </w:pPr>
      <w:r w:rsidRPr="00E515FA">
        <w:rPr>
          <w:rFonts w:ascii="Arial" w:hAnsi="Arial" w:cs="Arial"/>
          <w:sz w:val="22"/>
          <w:szCs w:val="22"/>
        </w:rPr>
        <w:t>1.</w:t>
      </w:r>
      <w:r w:rsidRPr="00E515FA">
        <w:rPr>
          <w:rFonts w:ascii="Arial" w:hAnsi="Arial" w:cs="Arial"/>
          <w:sz w:val="22"/>
          <w:szCs w:val="22"/>
        </w:rPr>
        <w:tab/>
      </w:r>
      <w:r w:rsidRPr="00E515FA">
        <w:rPr>
          <w:rFonts w:ascii="Arial" w:hAnsi="Arial" w:cs="Arial"/>
          <w:b/>
          <w:sz w:val="22"/>
          <w:szCs w:val="22"/>
        </w:rPr>
        <w:t>CHAIRMAN’S ADDRESS</w:t>
      </w:r>
    </w:p>
    <w:p w14:paraId="4382BABE" w14:textId="77777777" w:rsidR="0099156D" w:rsidRPr="00E515FA" w:rsidRDefault="0099156D" w:rsidP="0042154B">
      <w:pPr>
        <w:rPr>
          <w:rFonts w:ascii="Arial" w:hAnsi="Arial" w:cs="Arial"/>
          <w:sz w:val="22"/>
          <w:szCs w:val="22"/>
        </w:rPr>
      </w:pPr>
    </w:p>
    <w:p w14:paraId="0942F01B" w14:textId="1B4A51D5" w:rsidR="0099156D" w:rsidRPr="00E515FA" w:rsidRDefault="001D1A1D" w:rsidP="001D1A1D">
      <w:pPr>
        <w:pStyle w:val="BodyTextIndent"/>
        <w:spacing w:after="0"/>
        <w:ind w:left="720" w:hanging="720"/>
        <w:jc w:val="both"/>
        <w:rPr>
          <w:rFonts w:ascii="Arial" w:hAnsi="Arial" w:cs="Arial"/>
          <w:sz w:val="22"/>
          <w:szCs w:val="22"/>
        </w:rPr>
      </w:pPr>
      <w:r w:rsidRPr="00E515FA">
        <w:rPr>
          <w:rFonts w:ascii="Arial" w:hAnsi="Arial" w:cs="Arial"/>
          <w:sz w:val="22"/>
          <w:szCs w:val="22"/>
        </w:rPr>
        <w:t>1.1</w:t>
      </w:r>
      <w:r w:rsidRPr="00E515FA">
        <w:rPr>
          <w:rFonts w:ascii="Arial" w:hAnsi="Arial" w:cs="Arial"/>
          <w:sz w:val="22"/>
          <w:szCs w:val="22"/>
        </w:rPr>
        <w:tab/>
      </w:r>
      <w:r w:rsidR="00295021" w:rsidRPr="00295021">
        <w:rPr>
          <w:rFonts w:ascii="Arial" w:hAnsi="Arial" w:cs="Arial"/>
          <w:sz w:val="22"/>
          <w:szCs w:val="22"/>
        </w:rPr>
        <w:t xml:space="preserve">Tan Sri Datuk Ooi Kee Liang, the Chairman of the Company, wished all members present a very good afternoon and thanked them for their attendance at the Company’s </w:t>
      </w:r>
      <w:r w:rsidR="00295021">
        <w:rPr>
          <w:rFonts w:ascii="Arial" w:hAnsi="Arial" w:cs="Arial"/>
          <w:sz w:val="22"/>
          <w:szCs w:val="22"/>
        </w:rPr>
        <w:t>Extraordinary</w:t>
      </w:r>
      <w:r w:rsidR="00295021" w:rsidRPr="00295021">
        <w:rPr>
          <w:rFonts w:ascii="Arial" w:hAnsi="Arial" w:cs="Arial"/>
          <w:sz w:val="22"/>
          <w:szCs w:val="22"/>
        </w:rPr>
        <w:t xml:space="preserve"> General Meeting (“</w:t>
      </w:r>
      <w:r w:rsidR="00295021">
        <w:rPr>
          <w:rFonts w:ascii="Arial" w:hAnsi="Arial" w:cs="Arial"/>
          <w:sz w:val="22"/>
          <w:szCs w:val="22"/>
        </w:rPr>
        <w:t>E</w:t>
      </w:r>
      <w:r w:rsidR="00295021" w:rsidRPr="00295021">
        <w:rPr>
          <w:rFonts w:ascii="Arial" w:hAnsi="Arial" w:cs="Arial"/>
          <w:sz w:val="22"/>
          <w:szCs w:val="22"/>
        </w:rPr>
        <w:t>GM”).  He then introduced the Board of Directors and the Joint Company Secretary of the Company to the members.</w:t>
      </w:r>
    </w:p>
    <w:p w14:paraId="6801F08E" w14:textId="77777777" w:rsidR="0099156D" w:rsidRPr="00E515FA" w:rsidRDefault="0099156D" w:rsidP="0042154B">
      <w:pPr>
        <w:pStyle w:val="BodyTextIndent"/>
        <w:spacing w:after="0"/>
        <w:ind w:left="720"/>
        <w:jc w:val="both"/>
        <w:rPr>
          <w:rFonts w:ascii="Arial" w:hAnsi="Arial" w:cs="Arial"/>
          <w:sz w:val="22"/>
          <w:szCs w:val="22"/>
        </w:rPr>
      </w:pPr>
    </w:p>
    <w:p w14:paraId="65EB2536" w14:textId="77777777" w:rsidR="00295021" w:rsidRPr="00295021" w:rsidRDefault="009D11AB" w:rsidP="00295021">
      <w:pPr>
        <w:ind w:left="720" w:hanging="720"/>
        <w:jc w:val="both"/>
        <w:rPr>
          <w:rFonts w:ascii="Arial" w:hAnsi="Arial" w:cs="Arial"/>
          <w:sz w:val="22"/>
          <w:szCs w:val="22"/>
        </w:rPr>
      </w:pPr>
      <w:r w:rsidRPr="00E515FA">
        <w:rPr>
          <w:rFonts w:ascii="Arial" w:hAnsi="Arial" w:cs="Arial"/>
          <w:sz w:val="22"/>
          <w:szCs w:val="22"/>
        </w:rPr>
        <w:t>1.2</w:t>
      </w:r>
      <w:r w:rsidRPr="00E515FA">
        <w:rPr>
          <w:rFonts w:ascii="Arial" w:hAnsi="Arial" w:cs="Arial"/>
          <w:sz w:val="22"/>
          <w:szCs w:val="22"/>
        </w:rPr>
        <w:tab/>
      </w:r>
      <w:r w:rsidR="00295021" w:rsidRPr="00295021">
        <w:rPr>
          <w:rFonts w:ascii="Arial" w:hAnsi="Arial" w:cs="Arial"/>
          <w:sz w:val="22"/>
          <w:szCs w:val="22"/>
        </w:rPr>
        <w:t xml:space="preserve">Chairman explained that pursuant to Paragraph 8.29A of the Main Market Listing Requirements of Bursa Malaysia Securities </w:t>
      </w:r>
      <w:proofErr w:type="spellStart"/>
      <w:r w:rsidR="00295021" w:rsidRPr="00295021">
        <w:rPr>
          <w:rFonts w:ascii="Arial" w:hAnsi="Arial" w:cs="Arial"/>
          <w:sz w:val="22"/>
          <w:szCs w:val="22"/>
        </w:rPr>
        <w:t>Berhad</w:t>
      </w:r>
      <w:proofErr w:type="spellEnd"/>
      <w:r w:rsidR="00295021" w:rsidRPr="00295021">
        <w:rPr>
          <w:rFonts w:ascii="Arial" w:hAnsi="Arial" w:cs="Arial"/>
          <w:sz w:val="22"/>
          <w:szCs w:val="22"/>
        </w:rPr>
        <w:t xml:space="preserve">, all resolutions set out in the notice of a general meeting must be voted by poll. The Company was also required to appoint at least 1 scrutineer to validate the votes cast at the general meeting. </w:t>
      </w:r>
    </w:p>
    <w:p w14:paraId="08FF6F1F" w14:textId="77777777" w:rsidR="00295021" w:rsidRPr="00295021" w:rsidRDefault="00295021" w:rsidP="00295021">
      <w:pPr>
        <w:ind w:left="720" w:hanging="720"/>
        <w:jc w:val="both"/>
        <w:rPr>
          <w:rFonts w:ascii="Arial" w:hAnsi="Arial" w:cs="Arial"/>
          <w:sz w:val="22"/>
          <w:szCs w:val="22"/>
        </w:rPr>
      </w:pPr>
    </w:p>
    <w:p w14:paraId="2D7672FF" w14:textId="1E84F9AB" w:rsidR="0099156D" w:rsidRDefault="00295021" w:rsidP="00295021">
      <w:pPr>
        <w:ind w:left="720" w:hanging="720"/>
        <w:jc w:val="both"/>
        <w:rPr>
          <w:rFonts w:ascii="Arial" w:hAnsi="Arial" w:cs="Arial"/>
          <w:sz w:val="22"/>
          <w:szCs w:val="22"/>
        </w:rPr>
      </w:pPr>
      <w:r>
        <w:rPr>
          <w:rFonts w:ascii="Arial" w:hAnsi="Arial" w:cs="Arial"/>
          <w:sz w:val="22"/>
          <w:szCs w:val="22"/>
        </w:rPr>
        <w:t>1.3</w:t>
      </w:r>
      <w:r>
        <w:rPr>
          <w:rFonts w:ascii="Arial" w:hAnsi="Arial" w:cs="Arial"/>
          <w:sz w:val="22"/>
          <w:szCs w:val="22"/>
        </w:rPr>
        <w:tab/>
      </w:r>
      <w:r w:rsidRPr="00295021">
        <w:rPr>
          <w:rFonts w:ascii="Arial" w:hAnsi="Arial" w:cs="Arial"/>
          <w:sz w:val="22"/>
          <w:szCs w:val="22"/>
        </w:rPr>
        <w:t xml:space="preserve">Chairman notified the floor that the poll will be conducted by Tricor Investor &amp; Issuing House Services </w:t>
      </w:r>
      <w:proofErr w:type="spellStart"/>
      <w:r w:rsidRPr="00295021">
        <w:rPr>
          <w:rFonts w:ascii="Arial" w:hAnsi="Arial" w:cs="Arial"/>
          <w:sz w:val="22"/>
          <w:szCs w:val="22"/>
        </w:rPr>
        <w:t>Sdn</w:t>
      </w:r>
      <w:proofErr w:type="spellEnd"/>
      <w:r w:rsidRPr="00295021">
        <w:rPr>
          <w:rFonts w:ascii="Arial" w:hAnsi="Arial" w:cs="Arial"/>
          <w:sz w:val="22"/>
          <w:szCs w:val="22"/>
        </w:rPr>
        <w:t xml:space="preserve"> </w:t>
      </w:r>
      <w:proofErr w:type="spellStart"/>
      <w:proofErr w:type="gramStart"/>
      <w:r w:rsidRPr="00295021">
        <w:rPr>
          <w:rFonts w:ascii="Arial" w:hAnsi="Arial" w:cs="Arial"/>
          <w:sz w:val="22"/>
          <w:szCs w:val="22"/>
        </w:rPr>
        <w:t>Bhd</w:t>
      </w:r>
      <w:proofErr w:type="spellEnd"/>
      <w:proofErr w:type="gramEnd"/>
      <w:r w:rsidRPr="00295021">
        <w:rPr>
          <w:rFonts w:ascii="Arial" w:hAnsi="Arial" w:cs="Arial"/>
          <w:sz w:val="22"/>
          <w:szCs w:val="22"/>
        </w:rPr>
        <w:t xml:space="preserve"> and results of the poll will be verified by Tan Yen </w:t>
      </w:r>
      <w:proofErr w:type="spellStart"/>
      <w:r w:rsidRPr="00295021">
        <w:rPr>
          <w:rFonts w:ascii="Arial" w:hAnsi="Arial" w:cs="Arial"/>
          <w:sz w:val="22"/>
          <w:szCs w:val="22"/>
        </w:rPr>
        <w:t>Wooi</w:t>
      </w:r>
      <w:proofErr w:type="spellEnd"/>
      <w:r w:rsidRPr="00295021">
        <w:rPr>
          <w:rFonts w:ascii="Arial" w:hAnsi="Arial" w:cs="Arial"/>
          <w:sz w:val="22"/>
          <w:szCs w:val="22"/>
        </w:rPr>
        <w:t xml:space="preserve"> &amp; Co as the Independent Scrutineer.</w:t>
      </w:r>
    </w:p>
    <w:p w14:paraId="6E6AD435" w14:textId="135BF336" w:rsidR="00295021" w:rsidRDefault="00295021" w:rsidP="00295021">
      <w:pPr>
        <w:ind w:left="720" w:hanging="720"/>
        <w:jc w:val="both"/>
        <w:rPr>
          <w:rFonts w:ascii="Arial" w:hAnsi="Arial" w:cs="Arial"/>
          <w:sz w:val="22"/>
          <w:szCs w:val="22"/>
        </w:rPr>
      </w:pPr>
    </w:p>
    <w:p w14:paraId="5C7BA78F" w14:textId="635D5511" w:rsidR="00295021" w:rsidRPr="00295021" w:rsidRDefault="00295021" w:rsidP="00295021">
      <w:pPr>
        <w:ind w:left="720" w:hanging="720"/>
        <w:jc w:val="both"/>
        <w:rPr>
          <w:rFonts w:ascii="Arial" w:hAnsi="Arial" w:cs="Arial"/>
          <w:sz w:val="22"/>
          <w:szCs w:val="22"/>
        </w:rPr>
      </w:pPr>
      <w:r>
        <w:rPr>
          <w:rFonts w:ascii="Arial" w:hAnsi="Arial" w:cs="Arial"/>
          <w:sz w:val="22"/>
          <w:szCs w:val="22"/>
        </w:rPr>
        <w:t>1.4</w:t>
      </w:r>
      <w:r>
        <w:rPr>
          <w:rFonts w:ascii="Arial" w:hAnsi="Arial" w:cs="Arial"/>
          <w:sz w:val="22"/>
          <w:szCs w:val="22"/>
        </w:rPr>
        <w:tab/>
      </w:r>
      <w:r w:rsidRPr="00295021">
        <w:rPr>
          <w:rFonts w:ascii="Arial" w:hAnsi="Arial" w:cs="Arial"/>
          <w:sz w:val="22"/>
          <w:szCs w:val="22"/>
        </w:rPr>
        <w:t xml:space="preserve">He also informed that the conduct of the poll would be </w:t>
      </w:r>
      <w:r w:rsidR="0054169C">
        <w:rPr>
          <w:rFonts w:ascii="Arial" w:hAnsi="Arial" w:cs="Arial"/>
          <w:sz w:val="22"/>
          <w:szCs w:val="22"/>
        </w:rPr>
        <w:t>conducted immediately</w:t>
      </w:r>
      <w:r w:rsidRPr="00295021">
        <w:rPr>
          <w:rFonts w:ascii="Arial" w:hAnsi="Arial" w:cs="Arial"/>
          <w:sz w:val="22"/>
          <w:szCs w:val="22"/>
        </w:rPr>
        <w:t xml:space="preserve"> after the </w:t>
      </w:r>
      <w:r w:rsidR="0054169C">
        <w:rPr>
          <w:rFonts w:ascii="Arial" w:hAnsi="Arial" w:cs="Arial"/>
          <w:sz w:val="22"/>
          <w:szCs w:val="22"/>
        </w:rPr>
        <w:t>Ordinary R</w:t>
      </w:r>
      <w:r w:rsidRPr="00295021">
        <w:rPr>
          <w:rFonts w:ascii="Arial" w:hAnsi="Arial" w:cs="Arial"/>
          <w:sz w:val="22"/>
          <w:szCs w:val="22"/>
        </w:rPr>
        <w:t>esolution ha</w:t>
      </w:r>
      <w:r>
        <w:rPr>
          <w:rFonts w:ascii="Arial" w:hAnsi="Arial" w:cs="Arial"/>
          <w:sz w:val="22"/>
          <w:szCs w:val="22"/>
        </w:rPr>
        <w:t>s</w:t>
      </w:r>
      <w:r w:rsidRPr="00295021">
        <w:rPr>
          <w:rFonts w:ascii="Arial" w:hAnsi="Arial" w:cs="Arial"/>
          <w:sz w:val="22"/>
          <w:szCs w:val="22"/>
        </w:rPr>
        <w:t xml:space="preserve"> been duly proposed and seconded. He added tha</w:t>
      </w:r>
      <w:r w:rsidR="0054169C">
        <w:rPr>
          <w:rFonts w:ascii="Arial" w:hAnsi="Arial" w:cs="Arial"/>
          <w:sz w:val="22"/>
          <w:szCs w:val="22"/>
        </w:rPr>
        <w:t>t this</w:t>
      </w:r>
      <w:r w:rsidRPr="00295021">
        <w:rPr>
          <w:rFonts w:ascii="Arial" w:hAnsi="Arial" w:cs="Arial"/>
          <w:sz w:val="22"/>
          <w:szCs w:val="22"/>
        </w:rPr>
        <w:t xml:space="preserve"> Ordinary Resolution required a simple majority vote of more than 50% from those members present in person or by proxies and voting at this meeting votes</w:t>
      </w:r>
      <w:r>
        <w:rPr>
          <w:rFonts w:ascii="Arial" w:hAnsi="Arial" w:cs="Arial"/>
          <w:sz w:val="22"/>
          <w:szCs w:val="22"/>
        </w:rPr>
        <w:t>.</w:t>
      </w:r>
    </w:p>
    <w:p w14:paraId="0ED80034" w14:textId="77777777" w:rsidR="00295021" w:rsidRPr="00295021" w:rsidRDefault="00295021" w:rsidP="00295021">
      <w:pPr>
        <w:ind w:left="720" w:hanging="720"/>
        <w:jc w:val="both"/>
        <w:rPr>
          <w:rFonts w:ascii="Arial" w:hAnsi="Arial" w:cs="Arial"/>
          <w:sz w:val="22"/>
          <w:szCs w:val="22"/>
        </w:rPr>
      </w:pPr>
    </w:p>
    <w:p w14:paraId="0F8C89E9" w14:textId="2F5DB053" w:rsidR="00295021" w:rsidRPr="00295021" w:rsidRDefault="00295021" w:rsidP="00295021">
      <w:pPr>
        <w:ind w:left="720" w:hanging="720"/>
        <w:jc w:val="both"/>
        <w:rPr>
          <w:rFonts w:ascii="Arial" w:hAnsi="Arial" w:cs="Arial"/>
          <w:sz w:val="22"/>
          <w:szCs w:val="22"/>
        </w:rPr>
      </w:pPr>
      <w:r>
        <w:rPr>
          <w:rFonts w:ascii="Arial" w:hAnsi="Arial" w:cs="Arial"/>
          <w:sz w:val="22"/>
          <w:szCs w:val="22"/>
        </w:rPr>
        <w:t>1.5</w:t>
      </w:r>
      <w:r>
        <w:rPr>
          <w:rFonts w:ascii="Arial" w:hAnsi="Arial" w:cs="Arial"/>
          <w:sz w:val="22"/>
          <w:szCs w:val="22"/>
        </w:rPr>
        <w:tab/>
      </w:r>
      <w:r w:rsidRPr="00295021">
        <w:rPr>
          <w:rFonts w:ascii="Arial" w:hAnsi="Arial" w:cs="Arial"/>
          <w:sz w:val="22"/>
          <w:szCs w:val="22"/>
        </w:rPr>
        <w:t>He highlighted that in the event of equality of votes, he as the Chairman of the Meeting, would then exercise his casting vote as provided under Constitution of the Company.</w:t>
      </w:r>
    </w:p>
    <w:p w14:paraId="507382A7" w14:textId="4BEF64AC" w:rsidR="0054169C" w:rsidRDefault="0054169C">
      <w:pPr>
        <w:spacing w:after="160" w:line="259" w:lineRule="auto"/>
        <w:rPr>
          <w:rFonts w:ascii="Arial" w:hAnsi="Arial" w:cs="Arial"/>
          <w:sz w:val="22"/>
          <w:szCs w:val="22"/>
        </w:rPr>
      </w:pPr>
    </w:p>
    <w:p w14:paraId="0674DA82" w14:textId="77777777" w:rsidR="0054169C" w:rsidRDefault="0054169C">
      <w:pPr>
        <w:spacing w:after="160" w:line="259" w:lineRule="auto"/>
        <w:rPr>
          <w:rFonts w:ascii="Arial" w:hAnsi="Arial" w:cs="Arial"/>
          <w:sz w:val="22"/>
          <w:szCs w:val="22"/>
        </w:rPr>
      </w:pPr>
      <w:r>
        <w:rPr>
          <w:rFonts w:ascii="Arial" w:hAnsi="Arial" w:cs="Arial"/>
          <w:sz w:val="22"/>
          <w:szCs w:val="22"/>
        </w:rPr>
        <w:br w:type="page"/>
      </w:r>
    </w:p>
    <w:p w14:paraId="0416ECFC" w14:textId="070FDBED" w:rsidR="007E6637" w:rsidRPr="00E515FA" w:rsidRDefault="001A0F47" w:rsidP="005626D2">
      <w:pPr>
        <w:tabs>
          <w:tab w:val="left" w:pos="720"/>
        </w:tabs>
        <w:ind w:left="720" w:right="9" w:hanging="720"/>
        <w:jc w:val="both"/>
        <w:rPr>
          <w:rFonts w:ascii="Arial" w:hAnsi="Arial" w:cs="Arial"/>
          <w:sz w:val="22"/>
          <w:szCs w:val="22"/>
        </w:rPr>
      </w:pPr>
      <w:r>
        <w:rPr>
          <w:rFonts w:ascii="Arial" w:hAnsi="Arial" w:cs="Arial"/>
          <w:sz w:val="22"/>
          <w:szCs w:val="22"/>
        </w:rPr>
        <w:lastRenderedPageBreak/>
        <w:t>2</w:t>
      </w:r>
      <w:r w:rsidR="0009069A">
        <w:rPr>
          <w:rFonts w:ascii="Arial" w:hAnsi="Arial" w:cs="Arial"/>
          <w:sz w:val="22"/>
          <w:szCs w:val="22"/>
        </w:rPr>
        <w:t>.</w:t>
      </w:r>
      <w:r w:rsidR="005626D2" w:rsidRPr="00E515FA">
        <w:rPr>
          <w:rFonts w:ascii="Arial" w:hAnsi="Arial" w:cs="Arial"/>
          <w:sz w:val="22"/>
          <w:szCs w:val="22"/>
        </w:rPr>
        <w:tab/>
      </w:r>
      <w:r w:rsidR="007E6637" w:rsidRPr="00E515FA">
        <w:rPr>
          <w:rFonts w:ascii="Arial" w:hAnsi="Arial" w:cs="Arial"/>
          <w:sz w:val="22"/>
          <w:szCs w:val="22"/>
        </w:rPr>
        <w:t xml:space="preserve">The Chairman read out </w:t>
      </w:r>
      <w:r w:rsidR="00E42032">
        <w:rPr>
          <w:rFonts w:ascii="Arial" w:hAnsi="Arial" w:cs="Arial"/>
          <w:sz w:val="22"/>
          <w:szCs w:val="22"/>
        </w:rPr>
        <w:t xml:space="preserve">the </w:t>
      </w:r>
      <w:r w:rsidR="007E6637" w:rsidRPr="00E515FA">
        <w:rPr>
          <w:rFonts w:ascii="Arial" w:hAnsi="Arial" w:cs="Arial"/>
          <w:b/>
          <w:sz w:val="22"/>
          <w:szCs w:val="22"/>
        </w:rPr>
        <w:t xml:space="preserve">ORDINARY </w:t>
      </w:r>
      <w:proofErr w:type="gramStart"/>
      <w:r w:rsidR="007E6637" w:rsidRPr="00E515FA">
        <w:rPr>
          <w:rFonts w:ascii="Arial" w:hAnsi="Arial" w:cs="Arial"/>
          <w:b/>
          <w:sz w:val="22"/>
          <w:szCs w:val="22"/>
        </w:rPr>
        <w:t>RESOLUTION</w:t>
      </w:r>
      <w:r w:rsidR="007E6637" w:rsidRPr="00E515FA">
        <w:rPr>
          <w:rFonts w:ascii="Arial" w:hAnsi="Arial" w:cs="Arial"/>
          <w:sz w:val="22"/>
          <w:szCs w:val="22"/>
        </w:rPr>
        <w:t>:-</w:t>
      </w:r>
      <w:proofErr w:type="gramEnd"/>
    </w:p>
    <w:p w14:paraId="7E8E43A7" w14:textId="77777777" w:rsidR="007E6637" w:rsidRPr="00E515FA" w:rsidRDefault="007E6637" w:rsidP="005626D2">
      <w:pPr>
        <w:tabs>
          <w:tab w:val="left" w:pos="720"/>
        </w:tabs>
        <w:ind w:left="720" w:right="9" w:hanging="720"/>
        <w:jc w:val="both"/>
        <w:rPr>
          <w:rFonts w:ascii="Arial" w:hAnsi="Arial" w:cs="Arial"/>
          <w:sz w:val="22"/>
          <w:szCs w:val="22"/>
        </w:rPr>
      </w:pPr>
    </w:p>
    <w:p w14:paraId="72179000" w14:textId="77777777" w:rsidR="001A0F47" w:rsidRPr="001A0F47" w:rsidRDefault="007E6637" w:rsidP="001A0F47">
      <w:pPr>
        <w:tabs>
          <w:tab w:val="left" w:pos="720"/>
        </w:tabs>
        <w:ind w:left="720" w:right="9" w:hanging="720"/>
        <w:jc w:val="both"/>
        <w:rPr>
          <w:rFonts w:ascii="Arial" w:hAnsi="Arial" w:cs="Arial"/>
          <w:b/>
          <w:bCs/>
          <w:sz w:val="22"/>
          <w:szCs w:val="22"/>
        </w:rPr>
      </w:pPr>
      <w:r w:rsidRPr="00E515FA">
        <w:rPr>
          <w:rFonts w:ascii="Arial" w:hAnsi="Arial" w:cs="Arial"/>
          <w:b/>
          <w:sz w:val="22"/>
          <w:szCs w:val="22"/>
          <w:lang w:val="en-GB"/>
        </w:rPr>
        <w:tab/>
      </w:r>
      <w:r w:rsidR="001A0F47" w:rsidRPr="001A0F47">
        <w:rPr>
          <w:rFonts w:ascii="Arial" w:hAnsi="Arial" w:cs="Arial"/>
          <w:b/>
          <w:bCs/>
          <w:sz w:val="22"/>
          <w:szCs w:val="22"/>
        </w:rPr>
        <w:t xml:space="preserve">PROPOSED ACQUISITION BY LESTARI DUTA SDN. BHD. (“LDSB”) AND MUJUR SINARJAYA SDN. BHD. (“MSSB”), BOTH OF WHICH ARE 70%-OWNED SUBSIDIARIES OF </w:t>
      </w:r>
      <w:r w:rsidR="001A0F47" w:rsidRPr="001A0F47">
        <w:rPr>
          <w:rFonts w:ascii="Arial" w:hAnsi="Arial" w:cs="Arial"/>
          <w:b/>
          <w:sz w:val="22"/>
          <w:szCs w:val="22"/>
          <w:lang w:val="en-US"/>
        </w:rPr>
        <w:t>IDEAL CAPITAL BERHAD (FORMERLY KNOWN AS IDEAL UNITED BINTANG INTERNATIONAL BERHAD)</w:t>
      </w:r>
      <w:r w:rsidR="001A0F47" w:rsidRPr="001A0F47">
        <w:rPr>
          <w:rFonts w:ascii="Arial" w:hAnsi="Arial" w:cs="Arial"/>
          <w:b/>
          <w:bCs/>
          <w:sz w:val="22"/>
          <w:szCs w:val="22"/>
          <w:lang w:val="en-US"/>
        </w:rPr>
        <w:t xml:space="preserve"> </w:t>
      </w:r>
      <w:r w:rsidR="001A0F47" w:rsidRPr="001A0F47">
        <w:rPr>
          <w:rFonts w:ascii="Arial" w:hAnsi="Arial" w:cs="Arial"/>
          <w:b/>
          <w:bCs/>
          <w:sz w:val="22"/>
          <w:szCs w:val="22"/>
        </w:rPr>
        <w:t>(“IDEAL”), OF 17 PARCELS OF FREEHOLD LAND FOR A TOTAL PURCHASE CONSIDERATION OF RINGGIT MALAYSIA FOUR HUNDRED SEVENTY-FIVE MILLION THREE HUNDRED FIFTY-NINE THOUSAND FIFTY-SIX (RM475,359,056.00) ONLY (“PROPOSED ACQUISITION”)</w:t>
      </w:r>
    </w:p>
    <w:p w14:paraId="7FAFDE4F" w14:textId="77777777" w:rsidR="005626D2" w:rsidRPr="00E515FA" w:rsidRDefault="005626D2" w:rsidP="00E45F95">
      <w:pPr>
        <w:tabs>
          <w:tab w:val="left" w:pos="3969"/>
        </w:tabs>
        <w:ind w:left="709" w:right="9"/>
        <w:contextualSpacing/>
        <w:jc w:val="both"/>
        <w:rPr>
          <w:rFonts w:ascii="Arial" w:hAnsi="Arial" w:cs="Arial"/>
          <w:sz w:val="22"/>
          <w:szCs w:val="22"/>
        </w:rPr>
      </w:pPr>
    </w:p>
    <w:p w14:paraId="1B1698CA" w14:textId="0E954FB6" w:rsidR="0054169C" w:rsidRPr="00E45F95" w:rsidRDefault="0054169C" w:rsidP="00E45F95">
      <w:pPr>
        <w:ind w:left="709"/>
        <w:jc w:val="both"/>
        <w:rPr>
          <w:rFonts w:ascii="Arial" w:eastAsiaTheme="minorHAnsi" w:hAnsi="Arial" w:cs="Arial"/>
          <w:sz w:val="22"/>
          <w:szCs w:val="22"/>
        </w:rPr>
      </w:pPr>
      <w:r w:rsidRPr="00E45F95">
        <w:rPr>
          <w:rFonts w:ascii="Arial" w:hAnsi="Arial" w:cs="Arial"/>
          <w:sz w:val="22"/>
          <w:szCs w:val="22"/>
        </w:rPr>
        <w:t>“</w:t>
      </w:r>
      <w:r w:rsidRPr="00E45F95">
        <w:rPr>
          <w:rFonts w:ascii="Arial" w:hAnsi="Arial" w:cs="Arial"/>
          <w:b/>
          <w:sz w:val="22"/>
          <w:szCs w:val="22"/>
        </w:rPr>
        <w:t>THAT</w:t>
      </w:r>
      <w:r w:rsidRPr="00E45F95">
        <w:rPr>
          <w:rFonts w:ascii="Arial" w:hAnsi="Arial" w:cs="Arial"/>
          <w:sz w:val="22"/>
          <w:szCs w:val="22"/>
        </w:rPr>
        <w:t xml:space="preserve">, subject to the approval and consent being obtained from all relevant authorities and/or parties (where applicable), approval be and is hereby given for LDSB and MSSB to acquire 17 parcels of freehold land situated in Daerah Seberang </w:t>
      </w:r>
      <w:proofErr w:type="spellStart"/>
      <w:r w:rsidRPr="00E45F95">
        <w:rPr>
          <w:rFonts w:ascii="Arial" w:hAnsi="Arial" w:cs="Arial"/>
          <w:sz w:val="22"/>
          <w:szCs w:val="22"/>
        </w:rPr>
        <w:t>Perai</w:t>
      </w:r>
      <w:proofErr w:type="spellEnd"/>
      <w:r w:rsidRPr="00E45F95">
        <w:rPr>
          <w:rFonts w:ascii="Arial" w:hAnsi="Arial" w:cs="Arial"/>
          <w:sz w:val="22"/>
          <w:szCs w:val="22"/>
        </w:rPr>
        <w:t xml:space="preserve"> Utara, Negeri </w:t>
      </w:r>
      <w:proofErr w:type="spellStart"/>
      <w:r w:rsidRPr="00E45F95">
        <w:rPr>
          <w:rFonts w:ascii="Arial" w:hAnsi="Arial" w:cs="Arial"/>
          <w:sz w:val="22"/>
          <w:szCs w:val="22"/>
        </w:rPr>
        <w:t>Pulau</w:t>
      </w:r>
      <w:proofErr w:type="spellEnd"/>
      <w:r w:rsidRPr="00E45F95">
        <w:rPr>
          <w:rFonts w:ascii="Arial" w:hAnsi="Arial" w:cs="Arial"/>
          <w:sz w:val="22"/>
          <w:szCs w:val="22"/>
        </w:rPr>
        <w:t xml:space="preserve"> Pinang from Aspen Bell Avenue </w:t>
      </w:r>
      <w:proofErr w:type="spellStart"/>
      <w:r w:rsidRPr="00E45F95">
        <w:rPr>
          <w:rFonts w:ascii="Arial" w:hAnsi="Arial" w:cs="Arial"/>
          <w:sz w:val="22"/>
          <w:szCs w:val="22"/>
        </w:rPr>
        <w:t>Sdn</w:t>
      </w:r>
      <w:proofErr w:type="spellEnd"/>
      <w:r w:rsidRPr="00E45F95">
        <w:rPr>
          <w:rFonts w:ascii="Arial" w:hAnsi="Arial" w:cs="Arial"/>
          <w:sz w:val="22"/>
          <w:szCs w:val="22"/>
        </w:rPr>
        <w:t xml:space="preserve">. Bhd. (“Vendor”) with details as </w:t>
      </w:r>
      <w:proofErr w:type="gramStart"/>
      <w:r w:rsidRPr="00E45F95">
        <w:rPr>
          <w:rFonts w:ascii="Arial" w:hAnsi="Arial" w:cs="Arial"/>
          <w:sz w:val="22"/>
          <w:szCs w:val="22"/>
        </w:rPr>
        <w:t>follows:-</w:t>
      </w:r>
      <w:proofErr w:type="gramEnd"/>
      <w:r w:rsidRPr="00E45F95">
        <w:rPr>
          <w:rFonts w:ascii="Arial" w:hAnsi="Arial" w:cs="Arial"/>
          <w:sz w:val="22"/>
          <w:szCs w:val="22"/>
        </w:rPr>
        <w:t xml:space="preserve"> </w:t>
      </w:r>
    </w:p>
    <w:p w14:paraId="4CF0326E" w14:textId="77777777" w:rsidR="0054169C" w:rsidRPr="00E45F95" w:rsidRDefault="0054169C" w:rsidP="0054169C">
      <w:pPr>
        <w:rPr>
          <w:rFonts w:ascii="Arial" w:hAnsi="Arial" w:cs="Arial"/>
          <w:sz w:val="22"/>
          <w:szCs w:val="22"/>
        </w:rPr>
      </w:pPr>
    </w:p>
    <w:p w14:paraId="35CB96E1" w14:textId="77777777" w:rsidR="0054169C" w:rsidRPr="00E45F95" w:rsidRDefault="0054169C" w:rsidP="00E45F95">
      <w:pPr>
        <w:pStyle w:val="ListParagraph"/>
        <w:numPr>
          <w:ilvl w:val="0"/>
          <w:numId w:val="14"/>
        </w:numPr>
        <w:ind w:left="1134" w:hanging="425"/>
        <w:jc w:val="both"/>
        <w:rPr>
          <w:rFonts w:ascii="Arial" w:hAnsi="Arial" w:cs="Arial"/>
          <w:sz w:val="22"/>
          <w:szCs w:val="22"/>
        </w:rPr>
      </w:pPr>
      <w:r w:rsidRPr="00E45F95">
        <w:rPr>
          <w:rFonts w:ascii="Arial" w:hAnsi="Arial" w:cs="Arial"/>
          <w:sz w:val="22"/>
          <w:szCs w:val="22"/>
        </w:rPr>
        <w:t xml:space="preserve">proposed acquisition by LDSB of all those 7 parcels of freehold lands situated in Mukim 6, Daerah Seberang </w:t>
      </w:r>
      <w:proofErr w:type="spellStart"/>
      <w:r w:rsidRPr="00E45F95">
        <w:rPr>
          <w:rFonts w:ascii="Arial" w:hAnsi="Arial" w:cs="Arial"/>
          <w:sz w:val="22"/>
          <w:szCs w:val="22"/>
        </w:rPr>
        <w:t>Perai</w:t>
      </w:r>
      <w:proofErr w:type="spellEnd"/>
      <w:r w:rsidRPr="00E45F95">
        <w:rPr>
          <w:rFonts w:ascii="Arial" w:hAnsi="Arial" w:cs="Arial"/>
          <w:sz w:val="22"/>
          <w:szCs w:val="22"/>
        </w:rPr>
        <w:t xml:space="preserve"> Utara, Negeri </w:t>
      </w:r>
      <w:proofErr w:type="spellStart"/>
      <w:r w:rsidRPr="00E45F95">
        <w:rPr>
          <w:rFonts w:ascii="Arial" w:hAnsi="Arial" w:cs="Arial"/>
          <w:sz w:val="22"/>
          <w:szCs w:val="22"/>
        </w:rPr>
        <w:t>Pulau</w:t>
      </w:r>
      <w:proofErr w:type="spellEnd"/>
      <w:r w:rsidRPr="00E45F95">
        <w:rPr>
          <w:rFonts w:ascii="Arial" w:hAnsi="Arial" w:cs="Arial"/>
          <w:sz w:val="22"/>
          <w:szCs w:val="22"/>
        </w:rPr>
        <w:t xml:space="preserve"> Pinang held under GM 983 Lot 253, GM 984 Lot 254, GM 985 Lot 255, HSD 25059 Lot 12453, GM 216 Lot 250, GM 217 Lot 251 and GM 218 Lot 252 measuring approximately 20,350,035 square feet (hereinafter referred to as “Tranche A Lands”), for a total cash consideration of RM254,633,990.00 (hereinafter referred to as “Tranche A Purchase Price”) subject to the terms and conditions of the sale and purchase agreement between the Vendor and LDSB (hereinafter referred to as “Tranche A SPA”); and</w:t>
      </w:r>
    </w:p>
    <w:p w14:paraId="5E680550" w14:textId="77777777" w:rsidR="0054169C" w:rsidRPr="00E45F95" w:rsidRDefault="0054169C" w:rsidP="0054169C">
      <w:pPr>
        <w:pStyle w:val="ListParagraph"/>
        <w:ind w:left="1440"/>
        <w:jc w:val="both"/>
        <w:rPr>
          <w:rFonts w:ascii="Arial" w:hAnsi="Arial" w:cs="Arial"/>
          <w:sz w:val="22"/>
          <w:szCs w:val="22"/>
        </w:rPr>
      </w:pPr>
    </w:p>
    <w:p w14:paraId="57A0A427" w14:textId="77777777" w:rsidR="0054169C" w:rsidRPr="00E45F95" w:rsidRDefault="0054169C" w:rsidP="00E45F95">
      <w:pPr>
        <w:pStyle w:val="ListParagraph"/>
        <w:numPr>
          <w:ilvl w:val="0"/>
          <w:numId w:val="14"/>
        </w:numPr>
        <w:ind w:left="1134" w:hanging="426"/>
        <w:jc w:val="both"/>
        <w:rPr>
          <w:rFonts w:ascii="Arial" w:hAnsi="Arial" w:cs="Arial"/>
          <w:sz w:val="22"/>
          <w:szCs w:val="22"/>
        </w:rPr>
      </w:pPr>
      <w:r w:rsidRPr="00E45F95">
        <w:rPr>
          <w:rFonts w:ascii="Arial" w:hAnsi="Arial" w:cs="Arial"/>
          <w:sz w:val="22"/>
          <w:szCs w:val="22"/>
        </w:rPr>
        <w:t xml:space="preserve">proposed acquisition by MSSB of all those 10 parcels of freehold lands situated in Mukim 3, Daerah Seberang </w:t>
      </w:r>
      <w:proofErr w:type="spellStart"/>
      <w:r w:rsidRPr="00E45F95">
        <w:rPr>
          <w:rFonts w:ascii="Arial" w:hAnsi="Arial" w:cs="Arial"/>
          <w:sz w:val="22"/>
          <w:szCs w:val="22"/>
        </w:rPr>
        <w:t>Perai</w:t>
      </w:r>
      <w:proofErr w:type="spellEnd"/>
      <w:r w:rsidRPr="00E45F95">
        <w:rPr>
          <w:rFonts w:ascii="Arial" w:hAnsi="Arial" w:cs="Arial"/>
          <w:sz w:val="22"/>
          <w:szCs w:val="22"/>
        </w:rPr>
        <w:t xml:space="preserve"> Utara, Negeri </w:t>
      </w:r>
      <w:proofErr w:type="spellStart"/>
      <w:r w:rsidRPr="00E45F95">
        <w:rPr>
          <w:rFonts w:ascii="Arial" w:hAnsi="Arial" w:cs="Arial"/>
          <w:sz w:val="22"/>
          <w:szCs w:val="22"/>
        </w:rPr>
        <w:t>Pulau</w:t>
      </w:r>
      <w:proofErr w:type="spellEnd"/>
      <w:r w:rsidRPr="00E45F95">
        <w:rPr>
          <w:rFonts w:ascii="Arial" w:hAnsi="Arial" w:cs="Arial"/>
          <w:sz w:val="22"/>
          <w:szCs w:val="22"/>
        </w:rPr>
        <w:t xml:space="preserve"> Pinang held under GM 305 Lot 12, GM 306 Lot 13, GM 307 Lot 14, GM 308 Lot 15, GM 309 Lot 16, GM 310 Lot 17, GM 1442 Lot 1676, GM 1492 Lot 1929, </w:t>
      </w:r>
      <w:proofErr w:type="spellStart"/>
      <w:r w:rsidRPr="00E45F95">
        <w:rPr>
          <w:rFonts w:ascii="Arial" w:hAnsi="Arial" w:cs="Arial"/>
          <w:sz w:val="22"/>
          <w:szCs w:val="22"/>
        </w:rPr>
        <w:t>Geran</w:t>
      </w:r>
      <w:proofErr w:type="spellEnd"/>
      <w:r w:rsidRPr="00E45F95">
        <w:rPr>
          <w:rFonts w:ascii="Arial" w:hAnsi="Arial" w:cs="Arial"/>
          <w:sz w:val="22"/>
          <w:szCs w:val="22"/>
        </w:rPr>
        <w:t xml:space="preserve"> 148439 Lot 11454 and GM 4049 Lot 20134 measuring approximately 15,994,570 square feet (hereinafter referred to as “Tranche B Lands”) for a total cash consideration of RM 220,725,066.00 subject to the terms and conditions of the sale and purchase agreement between the Vendor and MSSB (hereinafter referred to as “Tranche B SPA”)</w:t>
      </w:r>
    </w:p>
    <w:p w14:paraId="48C6610E" w14:textId="77777777" w:rsidR="0054169C" w:rsidRPr="00E45F95" w:rsidRDefault="0054169C" w:rsidP="0054169C">
      <w:pPr>
        <w:rPr>
          <w:rFonts w:ascii="Arial" w:hAnsi="Arial" w:cs="Arial"/>
          <w:sz w:val="22"/>
          <w:szCs w:val="22"/>
        </w:rPr>
      </w:pPr>
    </w:p>
    <w:p w14:paraId="7D863DB5" w14:textId="77777777" w:rsidR="0054169C" w:rsidRPr="00E45F95" w:rsidRDefault="0054169C" w:rsidP="00E45F95">
      <w:pPr>
        <w:ind w:left="1134"/>
        <w:rPr>
          <w:rFonts w:ascii="Arial" w:hAnsi="Arial" w:cs="Arial"/>
          <w:sz w:val="22"/>
          <w:szCs w:val="22"/>
        </w:rPr>
      </w:pPr>
      <w:r w:rsidRPr="00E45F95">
        <w:rPr>
          <w:rFonts w:ascii="Arial" w:hAnsi="Arial" w:cs="Arial"/>
          <w:sz w:val="22"/>
          <w:szCs w:val="22"/>
        </w:rPr>
        <w:t>(</w:t>
      </w:r>
      <w:proofErr w:type="gramStart"/>
      <w:r w:rsidRPr="00E45F95">
        <w:rPr>
          <w:rFonts w:ascii="Arial" w:hAnsi="Arial" w:cs="Arial"/>
          <w:sz w:val="22"/>
          <w:szCs w:val="22"/>
        </w:rPr>
        <w:t>collectively</w:t>
      </w:r>
      <w:proofErr w:type="gramEnd"/>
      <w:r w:rsidRPr="00E45F95">
        <w:rPr>
          <w:rFonts w:ascii="Arial" w:hAnsi="Arial" w:cs="Arial"/>
          <w:sz w:val="22"/>
          <w:szCs w:val="22"/>
        </w:rPr>
        <w:t xml:space="preserve"> referred to as “Proposed Acquisition”)</w:t>
      </w:r>
    </w:p>
    <w:p w14:paraId="21FA50FA" w14:textId="77777777" w:rsidR="0054169C" w:rsidRPr="00E45F95" w:rsidRDefault="0054169C" w:rsidP="0054169C">
      <w:pPr>
        <w:rPr>
          <w:rFonts w:ascii="Arial" w:hAnsi="Arial" w:cs="Arial"/>
          <w:sz w:val="22"/>
          <w:szCs w:val="22"/>
        </w:rPr>
      </w:pPr>
    </w:p>
    <w:p w14:paraId="1B0142FE" w14:textId="7C7D5D3C" w:rsidR="0054169C" w:rsidRDefault="0054169C" w:rsidP="00E45F95">
      <w:pPr>
        <w:ind w:left="709"/>
        <w:jc w:val="both"/>
        <w:rPr>
          <w:rFonts w:ascii="Arial" w:hAnsi="Arial" w:cs="Arial"/>
          <w:sz w:val="22"/>
          <w:szCs w:val="22"/>
        </w:rPr>
      </w:pPr>
      <w:r w:rsidRPr="00E45F95">
        <w:rPr>
          <w:rFonts w:ascii="Arial" w:hAnsi="Arial" w:cs="Arial"/>
          <w:b/>
          <w:sz w:val="22"/>
          <w:szCs w:val="22"/>
        </w:rPr>
        <w:t>AND THAT</w:t>
      </w:r>
      <w:r w:rsidRPr="00E45F95">
        <w:rPr>
          <w:rFonts w:ascii="Arial" w:hAnsi="Arial" w:cs="Arial"/>
          <w:sz w:val="22"/>
          <w:szCs w:val="22"/>
        </w:rPr>
        <w:t xml:space="preserve"> the Board of Directors be and is further authorised to do all acts, deeds and things and execute all necessary documents as they may deem fit or expedient in order to give effect to and to complete the Proposed Acquisition with full powers to assent to or make any conditions, modifications, variations and/or amendments as may be imposed by the relevant authorities and to take all steps as they may consider necessary or expedient in the best interest of the Company in order to implement, finalise and give full effect to the Proposed Acquisition.”</w:t>
      </w:r>
    </w:p>
    <w:p w14:paraId="706EBE01" w14:textId="77777777" w:rsidR="0054169C" w:rsidRPr="00E45F95" w:rsidRDefault="0054169C" w:rsidP="00E45F95">
      <w:pPr>
        <w:ind w:left="709"/>
        <w:rPr>
          <w:rFonts w:ascii="Arial" w:hAnsi="Arial" w:cs="Arial"/>
          <w:sz w:val="22"/>
          <w:szCs w:val="22"/>
        </w:rPr>
      </w:pPr>
    </w:p>
    <w:p w14:paraId="5B2769E1" w14:textId="5B277BC4" w:rsidR="007E6637" w:rsidRPr="00E515FA" w:rsidRDefault="001A0F47" w:rsidP="001A0F47">
      <w:pPr>
        <w:spacing w:after="160" w:line="259" w:lineRule="auto"/>
        <w:ind w:left="720" w:hanging="720"/>
        <w:jc w:val="both"/>
        <w:rPr>
          <w:rFonts w:ascii="Arial" w:hAnsi="Arial" w:cs="Arial"/>
          <w:sz w:val="22"/>
          <w:szCs w:val="22"/>
        </w:rPr>
      </w:pPr>
      <w:r>
        <w:rPr>
          <w:rFonts w:ascii="Arial" w:hAnsi="Arial" w:cs="Arial"/>
          <w:sz w:val="22"/>
          <w:szCs w:val="22"/>
        </w:rPr>
        <w:t>2</w:t>
      </w:r>
      <w:r w:rsidR="000517DE">
        <w:rPr>
          <w:rFonts w:ascii="Arial" w:hAnsi="Arial" w:cs="Arial"/>
          <w:sz w:val="22"/>
          <w:szCs w:val="22"/>
        </w:rPr>
        <w:t>.</w:t>
      </w:r>
      <w:r w:rsidR="0054169C">
        <w:rPr>
          <w:rFonts w:ascii="Arial" w:hAnsi="Arial" w:cs="Arial"/>
          <w:sz w:val="22"/>
          <w:szCs w:val="22"/>
        </w:rPr>
        <w:t>1</w:t>
      </w:r>
      <w:r w:rsidR="007E6637" w:rsidRPr="00E515FA">
        <w:rPr>
          <w:rFonts w:ascii="Arial" w:hAnsi="Arial" w:cs="Arial"/>
          <w:sz w:val="22"/>
          <w:szCs w:val="22"/>
        </w:rPr>
        <w:tab/>
      </w:r>
      <w:r w:rsidR="0054169C">
        <w:rPr>
          <w:rFonts w:ascii="Arial" w:hAnsi="Arial" w:cs="Arial"/>
          <w:sz w:val="22"/>
          <w:szCs w:val="22"/>
        </w:rPr>
        <w:t xml:space="preserve">As there were no questions raised from the floor, </w:t>
      </w:r>
      <w:r w:rsidR="007E6637" w:rsidRPr="00E515FA">
        <w:rPr>
          <w:rFonts w:ascii="Arial" w:hAnsi="Arial" w:cs="Arial"/>
          <w:sz w:val="22"/>
          <w:szCs w:val="22"/>
        </w:rPr>
        <w:t>Mr Ta</w:t>
      </w:r>
      <w:r w:rsidR="00D13DDC" w:rsidRPr="00E515FA">
        <w:rPr>
          <w:rFonts w:ascii="Arial" w:hAnsi="Arial" w:cs="Arial"/>
          <w:sz w:val="22"/>
          <w:szCs w:val="22"/>
        </w:rPr>
        <w:t>n</w:t>
      </w:r>
      <w:r w:rsidR="007E6637" w:rsidRPr="00E515FA">
        <w:rPr>
          <w:rFonts w:ascii="Arial" w:hAnsi="Arial" w:cs="Arial"/>
          <w:sz w:val="22"/>
          <w:szCs w:val="22"/>
        </w:rPr>
        <w:t xml:space="preserve"> </w:t>
      </w:r>
      <w:proofErr w:type="spellStart"/>
      <w:r>
        <w:rPr>
          <w:rFonts w:ascii="Arial" w:hAnsi="Arial" w:cs="Arial"/>
          <w:sz w:val="22"/>
          <w:szCs w:val="22"/>
        </w:rPr>
        <w:t>Kok</w:t>
      </w:r>
      <w:proofErr w:type="spellEnd"/>
      <w:r>
        <w:rPr>
          <w:rFonts w:ascii="Arial" w:hAnsi="Arial" w:cs="Arial"/>
          <w:sz w:val="22"/>
          <w:szCs w:val="22"/>
        </w:rPr>
        <w:t xml:space="preserve"> </w:t>
      </w:r>
      <w:proofErr w:type="spellStart"/>
      <w:r>
        <w:rPr>
          <w:rFonts w:ascii="Arial" w:hAnsi="Arial" w:cs="Arial"/>
          <w:sz w:val="22"/>
          <w:szCs w:val="22"/>
        </w:rPr>
        <w:t>Hiong</w:t>
      </w:r>
      <w:proofErr w:type="spellEnd"/>
      <w:r>
        <w:rPr>
          <w:rFonts w:ascii="Arial" w:hAnsi="Arial" w:cs="Arial"/>
          <w:sz w:val="22"/>
          <w:szCs w:val="22"/>
        </w:rPr>
        <w:t xml:space="preserve"> and Ms Koh </w:t>
      </w:r>
      <w:proofErr w:type="spellStart"/>
      <w:r>
        <w:rPr>
          <w:rFonts w:ascii="Arial" w:hAnsi="Arial" w:cs="Arial"/>
          <w:sz w:val="22"/>
          <w:szCs w:val="22"/>
        </w:rPr>
        <w:t>Guat</w:t>
      </w:r>
      <w:proofErr w:type="spellEnd"/>
      <w:r>
        <w:rPr>
          <w:rFonts w:ascii="Arial" w:hAnsi="Arial" w:cs="Arial"/>
          <w:sz w:val="22"/>
          <w:szCs w:val="22"/>
        </w:rPr>
        <w:t xml:space="preserve"> </w:t>
      </w:r>
      <w:proofErr w:type="spellStart"/>
      <w:r>
        <w:rPr>
          <w:rFonts w:ascii="Arial" w:hAnsi="Arial" w:cs="Arial"/>
          <w:sz w:val="22"/>
          <w:szCs w:val="22"/>
        </w:rPr>
        <w:t>Imm</w:t>
      </w:r>
      <w:proofErr w:type="spellEnd"/>
      <w:r w:rsidR="007E6637" w:rsidRPr="00E515FA">
        <w:rPr>
          <w:rFonts w:ascii="Arial" w:hAnsi="Arial" w:cs="Arial"/>
          <w:sz w:val="22"/>
          <w:szCs w:val="22"/>
        </w:rPr>
        <w:t xml:space="preserve"> proposed and seconded the motion respectively.</w:t>
      </w:r>
    </w:p>
    <w:p w14:paraId="22776ADE" w14:textId="3A3EF403" w:rsidR="0054169C" w:rsidRDefault="0054169C">
      <w:pPr>
        <w:spacing w:after="160" w:line="259" w:lineRule="auto"/>
        <w:rPr>
          <w:rFonts w:ascii="Arial" w:hAnsi="Arial" w:cs="Arial"/>
          <w:sz w:val="22"/>
          <w:szCs w:val="22"/>
        </w:rPr>
      </w:pPr>
    </w:p>
    <w:p w14:paraId="4DAE7EB0" w14:textId="77777777" w:rsidR="0054169C" w:rsidRDefault="0054169C">
      <w:pPr>
        <w:spacing w:after="160" w:line="259" w:lineRule="auto"/>
        <w:rPr>
          <w:rFonts w:ascii="Arial" w:hAnsi="Arial" w:cs="Arial"/>
          <w:sz w:val="22"/>
          <w:szCs w:val="22"/>
        </w:rPr>
      </w:pPr>
      <w:r>
        <w:rPr>
          <w:rFonts w:ascii="Arial" w:hAnsi="Arial" w:cs="Arial"/>
          <w:sz w:val="22"/>
          <w:szCs w:val="22"/>
        </w:rPr>
        <w:br w:type="page"/>
      </w:r>
    </w:p>
    <w:p w14:paraId="30675A4A" w14:textId="25DDEBDF" w:rsidR="00654F74" w:rsidRPr="00E515FA" w:rsidRDefault="00E42032" w:rsidP="00874794">
      <w:pPr>
        <w:suppressAutoHyphens/>
        <w:jc w:val="both"/>
        <w:rPr>
          <w:rFonts w:ascii="Arial" w:hAnsi="Arial" w:cs="Arial"/>
          <w:b/>
          <w:sz w:val="22"/>
          <w:szCs w:val="22"/>
        </w:rPr>
      </w:pPr>
      <w:r>
        <w:rPr>
          <w:rFonts w:ascii="Arial" w:hAnsi="Arial" w:cs="Arial"/>
          <w:sz w:val="22"/>
          <w:szCs w:val="22"/>
        </w:rPr>
        <w:lastRenderedPageBreak/>
        <w:t>3</w:t>
      </w:r>
      <w:r w:rsidR="00654F74" w:rsidRPr="00E515FA">
        <w:rPr>
          <w:rFonts w:ascii="Arial" w:hAnsi="Arial" w:cs="Arial"/>
          <w:sz w:val="22"/>
          <w:szCs w:val="22"/>
        </w:rPr>
        <w:t>.</w:t>
      </w:r>
      <w:r w:rsidR="00654F74" w:rsidRPr="00E515FA">
        <w:rPr>
          <w:rFonts w:ascii="Arial" w:hAnsi="Arial" w:cs="Arial"/>
          <w:sz w:val="22"/>
          <w:szCs w:val="22"/>
        </w:rPr>
        <w:tab/>
      </w:r>
      <w:r w:rsidR="00654F74" w:rsidRPr="00E515FA">
        <w:rPr>
          <w:rFonts w:ascii="Arial" w:hAnsi="Arial" w:cs="Arial"/>
          <w:b/>
          <w:sz w:val="22"/>
          <w:szCs w:val="22"/>
        </w:rPr>
        <w:t>CONDUCT OF POLL</w:t>
      </w:r>
    </w:p>
    <w:p w14:paraId="07FFA8CB" w14:textId="77777777" w:rsidR="00654F74" w:rsidRPr="00E515FA" w:rsidRDefault="00654F74" w:rsidP="00874794">
      <w:pPr>
        <w:ind w:left="709" w:right="11" w:hanging="709"/>
        <w:jc w:val="both"/>
        <w:rPr>
          <w:rFonts w:ascii="Arial" w:hAnsi="Arial" w:cs="Arial"/>
          <w:sz w:val="22"/>
          <w:szCs w:val="22"/>
        </w:rPr>
      </w:pPr>
    </w:p>
    <w:p w14:paraId="75FB3A67" w14:textId="6697FB0F" w:rsidR="00654F74" w:rsidRPr="00E515FA" w:rsidRDefault="00E42032" w:rsidP="00874794">
      <w:pPr>
        <w:ind w:left="709" w:right="11" w:hanging="709"/>
        <w:jc w:val="both"/>
        <w:rPr>
          <w:rFonts w:ascii="Arial" w:hAnsi="Arial" w:cs="Arial"/>
          <w:sz w:val="22"/>
          <w:szCs w:val="22"/>
        </w:rPr>
      </w:pPr>
      <w:r>
        <w:rPr>
          <w:rFonts w:ascii="Arial" w:hAnsi="Arial" w:cs="Arial"/>
          <w:sz w:val="22"/>
          <w:szCs w:val="22"/>
        </w:rPr>
        <w:t>3</w:t>
      </w:r>
      <w:r w:rsidR="000517DE">
        <w:rPr>
          <w:rFonts w:ascii="Arial" w:hAnsi="Arial" w:cs="Arial"/>
          <w:sz w:val="22"/>
          <w:szCs w:val="22"/>
        </w:rPr>
        <w:t>.</w:t>
      </w:r>
      <w:r w:rsidR="00654F74" w:rsidRPr="00E515FA">
        <w:rPr>
          <w:rFonts w:ascii="Arial" w:hAnsi="Arial" w:cs="Arial"/>
          <w:sz w:val="22"/>
          <w:szCs w:val="22"/>
        </w:rPr>
        <w:t>1</w:t>
      </w:r>
      <w:r w:rsidR="00654F74" w:rsidRPr="00E515FA">
        <w:rPr>
          <w:rFonts w:ascii="Arial" w:hAnsi="Arial" w:cs="Arial"/>
          <w:sz w:val="22"/>
          <w:szCs w:val="22"/>
        </w:rPr>
        <w:tab/>
        <w:t>Before proceedi</w:t>
      </w:r>
      <w:r w:rsidR="00E93893" w:rsidRPr="00E515FA">
        <w:rPr>
          <w:rFonts w:ascii="Arial" w:hAnsi="Arial" w:cs="Arial"/>
          <w:sz w:val="22"/>
          <w:szCs w:val="22"/>
        </w:rPr>
        <w:t>ng with the polling, Chairman</w:t>
      </w:r>
      <w:r w:rsidR="00654F74" w:rsidRPr="00E515FA">
        <w:rPr>
          <w:rFonts w:ascii="Arial" w:hAnsi="Arial" w:cs="Arial"/>
          <w:sz w:val="22"/>
          <w:szCs w:val="22"/>
        </w:rPr>
        <w:t xml:space="preserve"> requested the Company Secretary to explain on the Polling Procedures. The Company Secretary then read the polling procedures.</w:t>
      </w:r>
    </w:p>
    <w:p w14:paraId="41FC6646" w14:textId="77777777" w:rsidR="00654F74" w:rsidRPr="00E515FA" w:rsidRDefault="00654F74" w:rsidP="00874794">
      <w:pPr>
        <w:ind w:left="709" w:right="11" w:hanging="709"/>
        <w:jc w:val="both"/>
        <w:rPr>
          <w:rFonts w:ascii="Arial" w:hAnsi="Arial" w:cs="Arial"/>
          <w:sz w:val="22"/>
          <w:szCs w:val="22"/>
        </w:rPr>
      </w:pPr>
    </w:p>
    <w:p w14:paraId="0AEC51CA" w14:textId="1C50CF19" w:rsidR="00654F74" w:rsidRPr="00E515FA" w:rsidRDefault="00E42032" w:rsidP="00874794">
      <w:pPr>
        <w:ind w:left="709" w:right="11" w:hanging="709"/>
        <w:jc w:val="both"/>
        <w:rPr>
          <w:rFonts w:ascii="Arial" w:hAnsi="Arial" w:cs="Arial"/>
          <w:sz w:val="22"/>
          <w:szCs w:val="22"/>
        </w:rPr>
      </w:pPr>
      <w:r>
        <w:rPr>
          <w:rFonts w:ascii="Arial" w:hAnsi="Arial" w:cs="Arial"/>
          <w:sz w:val="22"/>
          <w:szCs w:val="22"/>
        </w:rPr>
        <w:t>3</w:t>
      </w:r>
      <w:r w:rsidR="00654F74" w:rsidRPr="00E515FA">
        <w:rPr>
          <w:rFonts w:ascii="Arial" w:hAnsi="Arial" w:cs="Arial"/>
          <w:sz w:val="22"/>
          <w:szCs w:val="22"/>
        </w:rPr>
        <w:t>.2</w:t>
      </w:r>
      <w:r w:rsidR="00654F74" w:rsidRPr="00E515FA">
        <w:rPr>
          <w:rFonts w:ascii="Arial" w:hAnsi="Arial" w:cs="Arial"/>
          <w:sz w:val="22"/>
          <w:szCs w:val="22"/>
        </w:rPr>
        <w:tab/>
      </w:r>
      <w:r w:rsidR="00E93893" w:rsidRPr="00E515FA">
        <w:rPr>
          <w:rFonts w:ascii="Arial" w:hAnsi="Arial" w:cs="Arial"/>
          <w:sz w:val="22"/>
          <w:szCs w:val="22"/>
        </w:rPr>
        <w:t>Chairman</w:t>
      </w:r>
      <w:r w:rsidR="00654F74" w:rsidRPr="00E515FA">
        <w:rPr>
          <w:rFonts w:ascii="Arial" w:hAnsi="Arial" w:cs="Arial"/>
          <w:sz w:val="22"/>
          <w:szCs w:val="22"/>
        </w:rPr>
        <w:t xml:space="preserve"> called upon the members </w:t>
      </w:r>
      <w:r w:rsidR="004D7F26" w:rsidRPr="00E515FA">
        <w:rPr>
          <w:rFonts w:ascii="Arial" w:hAnsi="Arial" w:cs="Arial"/>
          <w:sz w:val="22"/>
          <w:szCs w:val="22"/>
        </w:rPr>
        <w:t xml:space="preserve">to proceed to cast their votes. </w:t>
      </w:r>
      <w:r w:rsidR="00654F74" w:rsidRPr="00E515FA">
        <w:rPr>
          <w:rFonts w:ascii="Arial" w:hAnsi="Arial" w:cs="Arial"/>
          <w:sz w:val="22"/>
          <w:szCs w:val="22"/>
        </w:rPr>
        <w:t xml:space="preserve">The casting of votes was duly observed by the appointed Independent Scrutineer. </w:t>
      </w:r>
    </w:p>
    <w:p w14:paraId="270A7B5D" w14:textId="77777777" w:rsidR="002C6E0E" w:rsidRPr="00E515FA" w:rsidRDefault="002C6E0E" w:rsidP="00654F74">
      <w:pPr>
        <w:ind w:left="709" w:right="11" w:hanging="709"/>
        <w:jc w:val="both"/>
        <w:rPr>
          <w:rFonts w:ascii="Arial" w:hAnsi="Arial" w:cs="Arial"/>
          <w:sz w:val="22"/>
          <w:szCs w:val="22"/>
        </w:rPr>
      </w:pPr>
    </w:p>
    <w:p w14:paraId="582B757A" w14:textId="4F4C8750" w:rsidR="00757217" w:rsidRPr="00E515FA" w:rsidRDefault="00E42032" w:rsidP="00757217">
      <w:pPr>
        <w:ind w:left="709" w:right="11" w:hanging="709"/>
        <w:jc w:val="both"/>
        <w:rPr>
          <w:rFonts w:ascii="Arial" w:hAnsi="Arial" w:cs="Arial"/>
          <w:sz w:val="22"/>
          <w:szCs w:val="22"/>
        </w:rPr>
      </w:pPr>
      <w:r>
        <w:rPr>
          <w:rFonts w:ascii="Arial" w:hAnsi="Arial" w:cs="Arial"/>
          <w:sz w:val="22"/>
          <w:szCs w:val="22"/>
        </w:rPr>
        <w:t>3</w:t>
      </w:r>
      <w:r w:rsidR="00654F74" w:rsidRPr="00E515FA">
        <w:rPr>
          <w:rFonts w:ascii="Arial" w:hAnsi="Arial" w:cs="Arial"/>
          <w:sz w:val="22"/>
          <w:szCs w:val="22"/>
        </w:rPr>
        <w:t>.3</w:t>
      </w:r>
      <w:r w:rsidR="00654F74" w:rsidRPr="00E515FA">
        <w:rPr>
          <w:rFonts w:ascii="Arial" w:hAnsi="Arial" w:cs="Arial"/>
          <w:sz w:val="22"/>
          <w:szCs w:val="22"/>
        </w:rPr>
        <w:tab/>
      </w:r>
      <w:r w:rsidR="00757217" w:rsidRPr="00E515FA">
        <w:rPr>
          <w:rFonts w:ascii="Arial" w:hAnsi="Arial" w:cs="Arial"/>
          <w:sz w:val="22"/>
          <w:szCs w:val="22"/>
        </w:rPr>
        <w:t xml:space="preserve">As there were no more voting slips to be collected, Chairman adjourned the Meeting at </w:t>
      </w:r>
      <w:r w:rsidR="00FA6CF1" w:rsidRPr="00E515FA">
        <w:rPr>
          <w:rFonts w:ascii="Arial" w:hAnsi="Arial" w:cs="Arial"/>
          <w:sz w:val="22"/>
          <w:szCs w:val="22"/>
        </w:rPr>
        <w:t>1.</w:t>
      </w:r>
      <w:r>
        <w:rPr>
          <w:rFonts w:ascii="Arial" w:hAnsi="Arial" w:cs="Arial"/>
          <w:sz w:val="22"/>
          <w:szCs w:val="22"/>
        </w:rPr>
        <w:t>40</w:t>
      </w:r>
      <w:r w:rsidR="00757217" w:rsidRPr="00E515FA">
        <w:rPr>
          <w:rFonts w:ascii="Arial" w:hAnsi="Arial" w:cs="Arial"/>
          <w:sz w:val="22"/>
          <w:szCs w:val="22"/>
        </w:rPr>
        <w:t xml:space="preserve"> p.m. to facilitate with the counting of the votes. He then invited the members to enjoy the </w:t>
      </w:r>
      <w:r w:rsidR="00FD65E5" w:rsidRPr="00E515FA">
        <w:rPr>
          <w:rFonts w:ascii="Arial" w:hAnsi="Arial" w:cs="Arial"/>
          <w:sz w:val="22"/>
          <w:szCs w:val="22"/>
        </w:rPr>
        <w:t>refreshment</w:t>
      </w:r>
      <w:r w:rsidR="00757217" w:rsidRPr="00E515FA">
        <w:rPr>
          <w:rFonts w:ascii="Arial" w:hAnsi="Arial" w:cs="Arial"/>
          <w:sz w:val="22"/>
          <w:szCs w:val="22"/>
        </w:rPr>
        <w:t xml:space="preserve"> prepared by the Company.</w:t>
      </w:r>
    </w:p>
    <w:p w14:paraId="648A8CFB" w14:textId="3D9F270E" w:rsidR="00DB6230" w:rsidRDefault="00DB6230" w:rsidP="00E45F95">
      <w:pPr>
        <w:rPr>
          <w:rFonts w:ascii="Arial" w:hAnsi="Arial" w:cs="Arial"/>
          <w:sz w:val="22"/>
          <w:szCs w:val="22"/>
        </w:rPr>
      </w:pPr>
    </w:p>
    <w:p w14:paraId="1DAA1815" w14:textId="77777777" w:rsidR="00441582" w:rsidRDefault="00441582" w:rsidP="00E45F95">
      <w:pPr>
        <w:rPr>
          <w:rFonts w:ascii="Arial" w:hAnsi="Arial" w:cs="Arial"/>
          <w:sz w:val="22"/>
          <w:szCs w:val="22"/>
        </w:rPr>
      </w:pPr>
    </w:p>
    <w:p w14:paraId="66F6D3D3" w14:textId="2D6D0B76" w:rsidR="00643A9D" w:rsidRPr="00E515FA" w:rsidRDefault="00E42032" w:rsidP="00E42032">
      <w:pPr>
        <w:spacing w:after="160" w:line="259" w:lineRule="auto"/>
        <w:rPr>
          <w:rFonts w:ascii="Arial" w:hAnsi="Arial" w:cs="Arial"/>
          <w:sz w:val="22"/>
          <w:szCs w:val="22"/>
        </w:rPr>
      </w:pPr>
      <w:r>
        <w:rPr>
          <w:rFonts w:ascii="Arial" w:hAnsi="Arial" w:cs="Arial"/>
          <w:sz w:val="22"/>
          <w:szCs w:val="22"/>
        </w:rPr>
        <w:t>4</w:t>
      </w:r>
      <w:r w:rsidR="00643A9D" w:rsidRPr="00E515FA">
        <w:rPr>
          <w:rFonts w:ascii="Arial" w:hAnsi="Arial" w:cs="Arial"/>
          <w:sz w:val="22"/>
          <w:szCs w:val="22"/>
        </w:rPr>
        <w:t xml:space="preserve">. </w:t>
      </w:r>
      <w:r w:rsidR="00643A9D" w:rsidRPr="00E515FA">
        <w:rPr>
          <w:rFonts w:ascii="Arial" w:hAnsi="Arial" w:cs="Arial"/>
          <w:sz w:val="22"/>
          <w:szCs w:val="22"/>
        </w:rPr>
        <w:tab/>
      </w:r>
      <w:r w:rsidR="00643A9D" w:rsidRPr="00E515FA">
        <w:rPr>
          <w:rFonts w:ascii="Arial" w:hAnsi="Arial" w:cs="Arial"/>
          <w:b/>
          <w:sz w:val="22"/>
          <w:szCs w:val="22"/>
        </w:rPr>
        <w:t>DECLARATION OF POLL RESULTS</w:t>
      </w:r>
    </w:p>
    <w:p w14:paraId="26292710" w14:textId="2A040953" w:rsidR="00643A9D" w:rsidRPr="00E515FA" w:rsidRDefault="00E42032" w:rsidP="00CF5463">
      <w:pPr>
        <w:ind w:left="720" w:hanging="720"/>
        <w:jc w:val="both"/>
        <w:rPr>
          <w:rFonts w:ascii="Arial" w:hAnsi="Arial" w:cs="Arial"/>
          <w:sz w:val="22"/>
          <w:szCs w:val="22"/>
        </w:rPr>
      </w:pPr>
      <w:r>
        <w:rPr>
          <w:rFonts w:ascii="Arial" w:hAnsi="Arial" w:cs="Arial"/>
          <w:sz w:val="22"/>
          <w:szCs w:val="22"/>
        </w:rPr>
        <w:t>4</w:t>
      </w:r>
      <w:r w:rsidR="00643A9D" w:rsidRPr="00E515FA">
        <w:rPr>
          <w:rFonts w:ascii="Arial" w:hAnsi="Arial" w:cs="Arial"/>
          <w:sz w:val="22"/>
          <w:szCs w:val="22"/>
        </w:rPr>
        <w:t>.1</w:t>
      </w:r>
      <w:r w:rsidR="00643A9D" w:rsidRPr="00E515FA">
        <w:rPr>
          <w:rFonts w:ascii="Arial" w:hAnsi="Arial" w:cs="Arial"/>
          <w:sz w:val="22"/>
          <w:szCs w:val="22"/>
        </w:rPr>
        <w:tab/>
        <w:t xml:space="preserve">The Meeting resumed at </w:t>
      </w:r>
      <w:r w:rsidR="00FA6CF1" w:rsidRPr="00E515FA">
        <w:rPr>
          <w:rFonts w:ascii="Arial" w:hAnsi="Arial" w:cs="Arial"/>
          <w:sz w:val="22"/>
          <w:szCs w:val="22"/>
        </w:rPr>
        <w:t>2.0</w:t>
      </w:r>
      <w:r>
        <w:rPr>
          <w:rFonts w:ascii="Arial" w:hAnsi="Arial" w:cs="Arial"/>
          <w:sz w:val="22"/>
          <w:szCs w:val="22"/>
        </w:rPr>
        <w:t>5</w:t>
      </w:r>
      <w:r w:rsidR="00643A9D" w:rsidRPr="00E515FA">
        <w:rPr>
          <w:rFonts w:ascii="Arial" w:hAnsi="Arial" w:cs="Arial"/>
          <w:sz w:val="22"/>
          <w:szCs w:val="22"/>
        </w:rPr>
        <w:t xml:space="preserve"> p.m. with the requisite quorum being present.</w:t>
      </w:r>
    </w:p>
    <w:p w14:paraId="13CC4963" w14:textId="77777777" w:rsidR="00643A9D" w:rsidRPr="00E515FA" w:rsidRDefault="00643A9D" w:rsidP="00CF5463">
      <w:pPr>
        <w:ind w:right="11"/>
        <w:jc w:val="both"/>
        <w:rPr>
          <w:rFonts w:ascii="Arial" w:hAnsi="Arial" w:cs="Arial"/>
          <w:sz w:val="22"/>
          <w:szCs w:val="22"/>
        </w:rPr>
      </w:pPr>
    </w:p>
    <w:p w14:paraId="1F2813C3" w14:textId="12850088" w:rsidR="00643A9D" w:rsidRDefault="00E42032" w:rsidP="00CF5463">
      <w:pPr>
        <w:ind w:left="709" w:right="-7" w:hanging="709"/>
        <w:jc w:val="both"/>
        <w:rPr>
          <w:rFonts w:ascii="Arial" w:hAnsi="Arial" w:cs="Arial"/>
          <w:sz w:val="22"/>
          <w:szCs w:val="22"/>
        </w:rPr>
      </w:pPr>
      <w:r>
        <w:rPr>
          <w:rFonts w:ascii="Arial" w:hAnsi="Arial" w:cs="Arial"/>
          <w:sz w:val="22"/>
          <w:szCs w:val="22"/>
        </w:rPr>
        <w:t>4</w:t>
      </w:r>
      <w:r w:rsidR="00643A9D" w:rsidRPr="00E515FA">
        <w:rPr>
          <w:rFonts w:ascii="Arial" w:hAnsi="Arial" w:cs="Arial"/>
          <w:sz w:val="22"/>
          <w:szCs w:val="22"/>
        </w:rPr>
        <w:t>.2</w:t>
      </w:r>
      <w:r w:rsidR="00643A9D" w:rsidRPr="00E515FA">
        <w:rPr>
          <w:rFonts w:ascii="Arial" w:hAnsi="Arial" w:cs="Arial"/>
          <w:sz w:val="22"/>
          <w:szCs w:val="22"/>
        </w:rPr>
        <w:tab/>
        <w:t>Chairman then called the Meeting to order for the declaration of result. He informed that the poll voting result had been duly validated by the</w:t>
      </w:r>
      <w:r>
        <w:rPr>
          <w:rFonts w:ascii="Arial" w:hAnsi="Arial" w:cs="Arial"/>
          <w:sz w:val="22"/>
          <w:szCs w:val="22"/>
        </w:rPr>
        <w:t xml:space="preserve"> Independent</w:t>
      </w:r>
      <w:r w:rsidR="00643A9D" w:rsidRPr="00E515FA">
        <w:rPr>
          <w:rFonts w:ascii="Arial" w:hAnsi="Arial" w:cs="Arial"/>
          <w:sz w:val="22"/>
          <w:szCs w:val="22"/>
        </w:rPr>
        <w:t xml:space="preserve"> Scrutineer and invited the Scrutineer to </w:t>
      </w:r>
      <w:r>
        <w:rPr>
          <w:rFonts w:ascii="Arial" w:hAnsi="Arial" w:cs="Arial"/>
          <w:sz w:val="22"/>
          <w:szCs w:val="22"/>
        </w:rPr>
        <w:t>read</w:t>
      </w:r>
      <w:r w:rsidR="00643A9D" w:rsidRPr="00E515FA">
        <w:rPr>
          <w:rFonts w:ascii="Arial" w:hAnsi="Arial" w:cs="Arial"/>
          <w:sz w:val="22"/>
          <w:szCs w:val="22"/>
        </w:rPr>
        <w:t xml:space="preserve"> the </w:t>
      </w:r>
      <w:r>
        <w:rPr>
          <w:rFonts w:ascii="Arial" w:hAnsi="Arial" w:cs="Arial"/>
          <w:sz w:val="22"/>
          <w:szCs w:val="22"/>
        </w:rPr>
        <w:t>poll result.</w:t>
      </w:r>
    </w:p>
    <w:p w14:paraId="4E0A9A0C" w14:textId="07C4AE15" w:rsidR="00E42032" w:rsidRDefault="00E42032" w:rsidP="00691F4D">
      <w:pPr>
        <w:ind w:right="-7"/>
        <w:jc w:val="both"/>
        <w:rPr>
          <w:rFonts w:ascii="Arial" w:hAnsi="Arial" w:cs="Arial"/>
          <w:sz w:val="22"/>
          <w:szCs w:val="22"/>
        </w:rPr>
      </w:pPr>
    </w:p>
    <w:p w14:paraId="1F570870" w14:textId="0BB951A6" w:rsidR="00E42032" w:rsidRPr="00E515FA" w:rsidRDefault="00E42032" w:rsidP="00CF5463">
      <w:pPr>
        <w:ind w:left="709" w:right="-7" w:hanging="709"/>
        <w:jc w:val="both"/>
        <w:rPr>
          <w:rFonts w:ascii="Arial" w:hAnsi="Arial" w:cs="Arial"/>
          <w:sz w:val="22"/>
          <w:szCs w:val="22"/>
        </w:rPr>
      </w:pPr>
      <w:r>
        <w:rPr>
          <w:rFonts w:ascii="Arial" w:hAnsi="Arial" w:cs="Arial"/>
          <w:sz w:val="22"/>
          <w:szCs w:val="22"/>
        </w:rPr>
        <w:t>4.3</w:t>
      </w:r>
      <w:r>
        <w:rPr>
          <w:rFonts w:ascii="Arial" w:hAnsi="Arial" w:cs="Arial"/>
          <w:sz w:val="22"/>
          <w:szCs w:val="22"/>
        </w:rPr>
        <w:tab/>
        <w:t xml:space="preserve">The Independent Scrutineer then read the poll result to the meeting as </w:t>
      </w:r>
      <w:proofErr w:type="gramStart"/>
      <w:r>
        <w:rPr>
          <w:rFonts w:ascii="Arial" w:hAnsi="Arial" w:cs="Arial"/>
          <w:sz w:val="22"/>
          <w:szCs w:val="22"/>
        </w:rPr>
        <w:t>follow:-</w:t>
      </w:r>
      <w:proofErr w:type="gramEnd"/>
    </w:p>
    <w:p w14:paraId="5F8AED8A" w14:textId="77777777" w:rsidR="007313FB" w:rsidRPr="00E515FA" w:rsidRDefault="007313FB" w:rsidP="008C6CC7">
      <w:pPr>
        <w:tabs>
          <w:tab w:val="left" w:pos="709"/>
        </w:tabs>
        <w:ind w:left="708" w:right="9" w:hanging="708"/>
        <w:jc w:val="both"/>
        <w:rPr>
          <w:rFonts w:ascii="Arial" w:hAnsi="Arial" w:cs="Arial"/>
          <w:sz w:val="22"/>
          <w:szCs w:val="22"/>
        </w:rPr>
      </w:pPr>
    </w:p>
    <w:p w14:paraId="6FC7AED5" w14:textId="77777777" w:rsidR="00643A9D" w:rsidRPr="00E515FA" w:rsidRDefault="00643A9D" w:rsidP="00643A9D">
      <w:pPr>
        <w:ind w:left="709" w:right="-7"/>
        <w:jc w:val="both"/>
        <w:rPr>
          <w:rFonts w:ascii="Arial" w:hAnsi="Arial" w:cs="Arial"/>
          <w:b/>
          <w:sz w:val="22"/>
          <w:szCs w:val="22"/>
          <w:u w:val="single"/>
        </w:rPr>
      </w:pPr>
      <w:r w:rsidRPr="00E515FA">
        <w:rPr>
          <w:rFonts w:ascii="Arial" w:hAnsi="Arial" w:cs="Arial"/>
          <w:b/>
          <w:sz w:val="22"/>
          <w:szCs w:val="22"/>
          <w:u w:val="single"/>
        </w:rPr>
        <w:t>Result on Voting by Poll</w:t>
      </w:r>
    </w:p>
    <w:p w14:paraId="5A8B0A34" w14:textId="77777777" w:rsidR="00FA6CF1" w:rsidRPr="00E515FA" w:rsidRDefault="00FA6CF1" w:rsidP="00643A9D">
      <w:pPr>
        <w:ind w:left="709" w:right="-7"/>
        <w:jc w:val="both"/>
        <w:rPr>
          <w:rFonts w:ascii="Arial" w:hAnsi="Arial" w:cs="Arial"/>
          <w:b/>
          <w:sz w:val="22"/>
          <w:szCs w:val="22"/>
          <w:u w:val="single"/>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440"/>
        <w:gridCol w:w="1012"/>
        <w:gridCol w:w="859"/>
        <w:gridCol w:w="889"/>
        <w:gridCol w:w="1440"/>
        <w:gridCol w:w="1012"/>
      </w:tblGrid>
      <w:tr w:rsidR="00E42032" w:rsidRPr="00E515FA" w14:paraId="6AD3816B" w14:textId="78CF484F" w:rsidTr="00E42032">
        <w:tc>
          <w:tcPr>
            <w:tcW w:w="1701" w:type="dxa"/>
            <w:shd w:val="clear" w:color="auto" w:fill="auto"/>
          </w:tcPr>
          <w:p w14:paraId="23134B3A" w14:textId="796EFFA9" w:rsidR="00E42032" w:rsidRPr="00E515FA" w:rsidRDefault="00E42032" w:rsidP="0081124D">
            <w:pPr>
              <w:ind w:right="-7"/>
              <w:jc w:val="center"/>
              <w:rPr>
                <w:rFonts w:ascii="Arial" w:hAnsi="Arial" w:cs="Arial"/>
                <w:b/>
                <w:sz w:val="22"/>
                <w:szCs w:val="22"/>
              </w:rPr>
            </w:pPr>
            <w:r w:rsidRPr="00E515FA">
              <w:rPr>
                <w:rFonts w:ascii="Arial" w:hAnsi="Arial" w:cs="Arial"/>
                <w:b/>
                <w:sz w:val="22"/>
                <w:szCs w:val="22"/>
              </w:rPr>
              <w:t>Resolution</w:t>
            </w:r>
          </w:p>
        </w:tc>
        <w:tc>
          <w:tcPr>
            <w:tcW w:w="2257" w:type="dxa"/>
            <w:gridSpan w:val="2"/>
            <w:shd w:val="clear" w:color="auto" w:fill="auto"/>
          </w:tcPr>
          <w:p w14:paraId="3639BDD9" w14:textId="77777777" w:rsidR="00E42032" w:rsidRPr="00E515FA" w:rsidRDefault="00E42032" w:rsidP="0081124D">
            <w:pPr>
              <w:ind w:right="-7"/>
              <w:jc w:val="center"/>
              <w:rPr>
                <w:rFonts w:ascii="Arial" w:hAnsi="Arial" w:cs="Arial"/>
                <w:b/>
                <w:sz w:val="22"/>
                <w:szCs w:val="22"/>
              </w:rPr>
            </w:pPr>
            <w:r w:rsidRPr="00E515FA">
              <w:rPr>
                <w:rFonts w:ascii="Arial" w:hAnsi="Arial" w:cs="Arial"/>
                <w:b/>
                <w:sz w:val="22"/>
                <w:szCs w:val="22"/>
              </w:rPr>
              <w:t>Vote For</w:t>
            </w:r>
          </w:p>
        </w:tc>
        <w:tc>
          <w:tcPr>
            <w:tcW w:w="1826" w:type="dxa"/>
            <w:gridSpan w:val="2"/>
            <w:shd w:val="clear" w:color="auto" w:fill="auto"/>
          </w:tcPr>
          <w:p w14:paraId="6034F623" w14:textId="77777777" w:rsidR="00E42032" w:rsidRPr="00E515FA" w:rsidRDefault="00E42032" w:rsidP="0081124D">
            <w:pPr>
              <w:ind w:right="34"/>
              <w:jc w:val="center"/>
              <w:rPr>
                <w:rFonts w:ascii="Arial" w:hAnsi="Arial" w:cs="Arial"/>
                <w:b/>
                <w:sz w:val="22"/>
                <w:szCs w:val="22"/>
              </w:rPr>
            </w:pPr>
            <w:r w:rsidRPr="00E515FA">
              <w:rPr>
                <w:rFonts w:ascii="Arial" w:hAnsi="Arial" w:cs="Arial"/>
                <w:b/>
                <w:sz w:val="22"/>
                <w:szCs w:val="22"/>
              </w:rPr>
              <w:t>Vote Against</w:t>
            </w:r>
          </w:p>
        </w:tc>
        <w:tc>
          <w:tcPr>
            <w:tcW w:w="2438" w:type="dxa"/>
            <w:gridSpan w:val="2"/>
          </w:tcPr>
          <w:p w14:paraId="4316020C" w14:textId="5872BA63" w:rsidR="00E42032" w:rsidRDefault="00E42032" w:rsidP="0081124D">
            <w:pPr>
              <w:ind w:right="34"/>
              <w:jc w:val="center"/>
              <w:rPr>
                <w:rFonts w:ascii="Arial" w:hAnsi="Arial" w:cs="Arial"/>
                <w:b/>
                <w:sz w:val="22"/>
                <w:szCs w:val="22"/>
              </w:rPr>
            </w:pPr>
            <w:r>
              <w:rPr>
                <w:rFonts w:ascii="Arial" w:hAnsi="Arial" w:cs="Arial"/>
                <w:b/>
                <w:sz w:val="22"/>
                <w:szCs w:val="22"/>
              </w:rPr>
              <w:t>Total Votes</w:t>
            </w:r>
          </w:p>
        </w:tc>
      </w:tr>
      <w:tr w:rsidR="00E42032" w:rsidRPr="00E515FA" w14:paraId="19AA04C5" w14:textId="3E59703C" w:rsidTr="00E42032">
        <w:tc>
          <w:tcPr>
            <w:tcW w:w="1701" w:type="dxa"/>
            <w:shd w:val="clear" w:color="auto" w:fill="auto"/>
          </w:tcPr>
          <w:p w14:paraId="4F18C481" w14:textId="77777777" w:rsidR="00E42032" w:rsidRPr="00E515FA" w:rsidRDefault="00E42032" w:rsidP="0081124D">
            <w:pPr>
              <w:ind w:right="-7"/>
              <w:jc w:val="both"/>
              <w:rPr>
                <w:rFonts w:ascii="Arial" w:hAnsi="Arial" w:cs="Arial"/>
                <w:sz w:val="22"/>
                <w:szCs w:val="22"/>
              </w:rPr>
            </w:pPr>
          </w:p>
        </w:tc>
        <w:tc>
          <w:tcPr>
            <w:tcW w:w="1252" w:type="dxa"/>
            <w:shd w:val="clear" w:color="auto" w:fill="auto"/>
          </w:tcPr>
          <w:p w14:paraId="04377297" w14:textId="77777777" w:rsidR="00E42032" w:rsidRPr="00E515FA" w:rsidRDefault="00E42032" w:rsidP="0081124D">
            <w:pPr>
              <w:ind w:right="-7"/>
              <w:jc w:val="center"/>
              <w:rPr>
                <w:rFonts w:ascii="Arial" w:hAnsi="Arial" w:cs="Arial"/>
                <w:sz w:val="22"/>
                <w:szCs w:val="22"/>
              </w:rPr>
            </w:pPr>
            <w:r w:rsidRPr="00E515FA">
              <w:rPr>
                <w:rFonts w:ascii="Arial" w:hAnsi="Arial" w:cs="Arial"/>
                <w:sz w:val="22"/>
                <w:szCs w:val="22"/>
              </w:rPr>
              <w:t xml:space="preserve">No. of </w:t>
            </w:r>
          </w:p>
          <w:p w14:paraId="5E33C9A5" w14:textId="77777777" w:rsidR="00E42032" w:rsidRPr="00E515FA" w:rsidRDefault="00E42032" w:rsidP="0081124D">
            <w:pPr>
              <w:ind w:right="-7"/>
              <w:jc w:val="center"/>
              <w:rPr>
                <w:rFonts w:ascii="Arial" w:hAnsi="Arial" w:cs="Arial"/>
                <w:sz w:val="22"/>
                <w:szCs w:val="22"/>
              </w:rPr>
            </w:pPr>
            <w:r w:rsidRPr="00E515FA">
              <w:rPr>
                <w:rFonts w:ascii="Arial" w:hAnsi="Arial" w:cs="Arial"/>
                <w:sz w:val="22"/>
                <w:szCs w:val="22"/>
              </w:rPr>
              <w:t>Units</w:t>
            </w:r>
          </w:p>
        </w:tc>
        <w:tc>
          <w:tcPr>
            <w:tcW w:w="1005" w:type="dxa"/>
            <w:shd w:val="clear" w:color="auto" w:fill="auto"/>
          </w:tcPr>
          <w:p w14:paraId="03CBA107" w14:textId="77777777" w:rsidR="00E42032" w:rsidRPr="00E515FA" w:rsidRDefault="00E42032" w:rsidP="0081124D">
            <w:pPr>
              <w:ind w:right="-7"/>
              <w:jc w:val="center"/>
              <w:rPr>
                <w:rFonts w:ascii="Arial" w:hAnsi="Arial" w:cs="Arial"/>
                <w:sz w:val="22"/>
                <w:szCs w:val="22"/>
              </w:rPr>
            </w:pPr>
          </w:p>
          <w:p w14:paraId="35ED341A" w14:textId="77777777" w:rsidR="00E42032" w:rsidRPr="00E515FA" w:rsidRDefault="00E42032" w:rsidP="0081124D">
            <w:pPr>
              <w:ind w:right="-7"/>
              <w:jc w:val="center"/>
              <w:rPr>
                <w:rFonts w:ascii="Arial" w:hAnsi="Arial" w:cs="Arial"/>
                <w:sz w:val="22"/>
                <w:szCs w:val="22"/>
              </w:rPr>
            </w:pPr>
            <w:r w:rsidRPr="00E515FA">
              <w:rPr>
                <w:rFonts w:ascii="Arial" w:hAnsi="Arial" w:cs="Arial"/>
                <w:sz w:val="22"/>
                <w:szCs w:val="22"/>
              </w:rPr>
              <w:t>%</w:t>
            </w:r>
          </w:p>
        </w:tc>
        <w:tc>
          <w:tcPr>
            <w:tcW w:w="944" w:type="dxa"/>
            <w:shd w:val="clear" w:color="auto" w:fill="auto"/>
          </w:tcPr>
          <w:p w14:paraId="67F4A9E0" w14:textId="77777777" w:rsidR="00E42032" w:rsidRPr="00E515FA" w:rsidRDefault="00E42032" w:rsidP="0081124D">
            <w:pPr>
              <w:ind w:right="-7"/>
              <w:jc w:val="center"/>
              <w:rPr>
                <w:rFonts w:ascii="Arial" w:hAnsi="Arial" w:cs="Arial"/>
                <w:sz w:val="22"/>
                <w:szCs w:val="22"/>
              </w:rPr>
            </w:pPr>
            <w:r w:rsidRPr="00E515FA">
              <w:rPr>
                <w:rFonts w:ascii="Arial" w:hAnsi="Arial" w:cs="Arial"/>
                <w:sz w:val="22"/>
                <w:szCs w:val="22"/>
              </w:rPr>
              <w:t xml:space="preserve">No. of </w:t>
            </w:r>
          </w:p>
          <w:p w14:paraId="3025EDD0" w14:textId="77777777" w:rsidR="00E42032" w:rsidRPr="00E515FA" w:rsidRDefault="00E42032" w:rsidP="0081124D">
            <w:pPr>
              <w:ind w:right="-7"/>
              <w:jc w:val="center"/>
              <w:rPr>
                <w:rFonts w:ascii="Arial" w:hAnsi="Arial" w:cs="Arial"/>
                <w:sz w:val="22"/>
                <w:szCs w:val="22"/>
              </w:rPr>
            </w:pPr>
            <w:r w:rsidRPr="00E515FA">
              <w:rPr>
                <w:rFonts w:ascii="Arial" w:hAnsi="Arial" w:cs="Arial"/>
                <w:sz w:val="22"/>
                <w:szCs w:val="22"/>
              </w:rPr>
              <w:t>Units</w:t>
            </w:r>
          </w:p>
        </w:tc>
        <w:tc>
          <w:tcPr>
            <w:tcW w:w="882" w:type="dxa"/>
            <w:shd w:val="clear" w:color="auto" w:fill="auto"/>
          </w:tcPr>
          <w:p w14:paraId="3A210C92" w14:textId="77777777" w:rsidR="00E42032" w:rsidRPr="00E515FA" w:rsidRDefault="00E42032" w:rsidP="0081124D">
            <w:pPr>
              <w:ind w:right="-7"/>
              <w:jc w:val="center"/>
              <w:rPr>
                <w:rFonts w:ascii="Arial" w:hAnsi="Arial" w:cs="Arial"/>
                <w:sz w:val="22"/>
                <w:szCs w:val="22"/>
              </w:rPr>
            </w:pPr>
          </w:p>
          <w:p w14:paraId="20EC05DF" w14:textId="77777777" w:rsidR="00E42032" w:rsidRPr="00E515FA" w:rsidRDefault="00E42032" w:rsidP="0081124D">
            <w:pPr>
              <w:ind w:right="-7"/>
              <w:jc w:val="center"/>
              <w:rPr>
                <w:rFonts w:ascii="Arial" w:hAnsi="Arial" w:cs="Arial"/>
                <w:sz w:val="22"/>
                <w:szCs w:val="22"/>
              </w:rPr>
            </w:pPr>
            <w:r w:rsidRPr="00E515FA">
              <w:rPr>
                <w:rFonts w:ascii="Arial" w:hAnsi="Arial" w:cs="Arial"/>
                <w:sz w:val="22"/>
                <w:szCs w:val="22"/>
              </w:rPr>
              <w:t>%</w:t>
            </w:r>
          </w:p>
        </w:tc>
        <w:tc>
          <w:tcPr>
            <w:tcW w:w="1433" w:type="dxa"/>
          </w:tcPr>
          <w:p w14:paraId="137F889D" w14:textId="2449E1CB" w:rsidR="00E42032" w:rsidRPr="00E515FA" w:rsidRDefault="00E42032" w:rsidP="0081124D">
            <w:pPr>
              <w:ind w:right="-7"/>
              <w:jc w:val="center"/>
              <w:rPr>
                <w:rFonts w:ascii="Arial" w:hAnsi="Arial" w:cs="Arial"/>
                <w:sz w:val="22"/>
                <w:szCs w:val="22"/>
              </w:rPr>
            </w:pPr>
            <w:r>
              <w:rPr>
                <w:rFonts w:ascii="Arial" w:hAnsi="Arial" w:cs="Arial"/>
                <w:sz w:val="22"/>
                <w:szCs w:val="22"/>
              </w:rPr>
              <w:t>No. of Units</w:t>
            </w:r>
          </w:p>
        </w:tc>
        <w:tc>
          <w:tcPr>
            <w:tcW w:w="1005" w:type="dxa"/>
          </w:tcPr>
          <w:p w14:paraId="08337A87" w14:textId="6F54664C" w:rsidR="00E42032" w:rsidRDefault="00E42032" w:rsidP="0081124D">
            <w:pPr>
              <w:ind w:right="-7"/>
              <w:jc w:val="center"/>
              <w:rPr>
                <w:rFonts w:ascii="Arial" w:hAnsi="Arial" w:cs="Arial"/>
                <w:sz w:val="22"/>
                <w:szCs w:val="22"/>
              </w:rPr>
            </w:pPr>
            <w:r>
              <w:rPr>
                <w:rFonts w:ascii="Arial" w:hAnsi="Arial" w:cs="Arial"/>
                <w:sz w:val="22"/>
                <w:szCs w:val="22"/>
              </w:rPr>
              <w:t>%</w:t>
            </w:r>
          </w:p>
        </w:tc>
      </w:tr>
      <w:tr w:rsidR="00E42032" w:rsidRPr="00E515FA" w14:paraId="52F73E52" w14:textId="39F04085" w:rsidTr="00E42032">
        <w:tc>
          <w:tcPr>
            <w:tcW w:w="1701" w:type="dxa"/>
            <w:shd w:val="clear" w:color="auto" w:fill="auto"/>
          </w:tcPr>
          <w:p w14:paraId="2A85BB5B" w14:textId="6325BBE2" w:rsidR="00E42032" w:rsidRPr="00E515FA" w:rsidRDefault="00E42032" w:rsidP="0081124D">
            <w:pPr>
              <w:ind w:right="-7"/>
              <w:jc w:val="both"/>
              <w:rPr>
                <w:rFonts w:ascii="Arial" w:hAnsi="Arial" w:cs="Arial"/>
                <w:b/>
                <w:sz w:val="22"/>
                <w:szCs w:val="22"/>
              </w:rPr>
            </w:pPr>
            <w:r w:rsidRPr="00E515FA">
              <w:rPr>
                <w:rFonts w:ascii="Arial" w:hAnsi="Arial" w:cs="Arial"/>
                <w:b/>
                <w:sz w:val="22"/>
                <w:szCs w:val="22"/>
              </w:rPr>
              <w:t xml:space="preserve">Ordinary Resolution </w:t>
            </w:r>
          </w:p>
        </w:tc>
        <w:tc>
          <w:tcPr>
            <w:tcW w:w="1252" w:type="dxa"/>
            <w:shd w:val="clear" w:color="auto" w:fill="auto"/>
          </w:tcPr>
          <w:p w14:paraId="677157F7" w14:textId="16F9E9C9" w:rsidR="00E42032" w:rsidRPr="00E515FA" w:rsidRDefault="00E42032" w:rsidP="00643A9D">
            <w:pPr>
              <w:ind w:right="-7"/>
              <w:jc w:val="center"/>
              <w:rPr>
                <w:rFonts w:ascii="Arial" w:hAnsi="Arial" w:cs="Arial"/>
                <w:sz w:val="22"/>
                <w:szCs w:val="22"/>
              </w:rPr>
            </w:pPr>
            <w:r>
              <w:rPr>
                <w:rFonts w:ascii="Arial" w:hAnsi="Arial" w:cs="Arial"/>
                <w:sz w:val="22"/>
                <w:szCs w:val="22"/>
              </w:rPr>
              <w:t>428,877,624</w:t>
            </w:r>
          </w:p>
        </w:tc>
        <w:tc>
          <w:tcPr>
            <w:tcW w:w="1005" w:type="dxa"/>
            <w:shd w:val="clear" w:color="auto" w:fill="auto"/>
          </w:tcPr>
          <w:p w14:paraId="02488AA2" w14:textId="2F7D3E4A" w:rsidR="00E42032" w:rsidRPr="00E515FA" w:rsidRDefault="00E42032" w:rsidP="00643A9D">
            <w:pPr>
              <w:ind w:right="-7"/>
              <w:jc w:val="center"/>
              <w:rPr>
                <w:rFonts w:ascii="Arial" w:hAnsi="Arial" w:cs="Arial"/>
                <w:sz w:val="22"/>
                <w:szCs w:val="22"/>
              </w:rPr>
            </w:pPr>
            <w:r>
              <w:rPr>
                <w:rFonts w:ascii="Arial" w:hAnsi="Arial" w:cs="Arial"/>
                <w:sz w:val="22"/>
                <w:szCs w:val="22"/>
              </w:rPr>
              <w:t>99.9999</w:t>
            </w:r>
          </w:p>
        </w:tc>
        <w:tc>
          <w:tcPr>
            <w:tcW w:w="944" w:type="dxa"/>
            <w:shd w:val="clear" w:color="auto" w:fill="auto"/>
          </w:tcPr>
          <w:p w14:paraId="33FB0B8B" w14:textId="7EE1D38E" w:rsidR="00E42032" w:rsidRPr="00E515FA" w:rsidRDefault="00E42032" w:rsidP="0081124D">
            <w:pPr>
              <w:ind w:right="-7"/>
              <w:jc w:val="center"/>
              <w:rPr>
                <w:rFonts w:ascii="Arial" w:hAnsi="Arial" w:cs="Arial"/>
                <w:sz w:val="22"/>
                <w:szCs w:val="22"/>
              </w:rPr>
            </w:pPr>
            <w:r>
              <w:rPr>
                <w:rFonts w:ascii="Arial" w:hAnsi="Arial" w:cs="Arial"/>
                <w:sz w:val="22"/>
                <w:szCs w:val="22"/>
              </w:rPr>
              <w:t>40</w:t>
            </w:r>
            <w:r w:rsidRPr="00E515FA">
              <w:rPr>
                <w:rFonts w:ascii="Arial" w:hAnsi="Arial" w:cs="Arial"/>
                <w:sz w:val="22"/>
                <w:szCs w:val="22"/>
              </w:rPr>
              <w:t>0</w:t>
            </w:r>
          </w:p>
        </w:tc>
        <w:tc>
          <w:tcPr>
            <w:tcW w:w="882" w:type="dxa"/>
            <w:shd w:val="clear" w:color="auto" w:fill="auto"/>
          </w:tcPr>
          <w:p w14:paraId="40F6B129" w14:textId="387DD936" w:rsidR="00E42032" w:rsidRPr="00E515FA" w:rsidRDefault="00E42032" w:rsidP="00643A9D">
            <w:pPr>
              <w:ind w:right="-7"/>
              <w:jc w:val="center"/>
              <w:rPr>
                <w:rFonts w:ascii="Arial" w:hAnsi="Arial" w:cs="Arial"/>
                <w:sz w:val="22"/>
                <w:szCs w:val="22"/>
              </w:rPr>
            </w:pPr>
            <w:r w:rsidRPr="00E515FA">
              <w:rPr>
                <w:rFonts w:ascii="Arial" w:hAnsi="Arial" w:cs="Arial"/>
                <w:sz w:val="22"/>
                <w:szCs w:val="22"/>
              </w:rPr>
              <w:t>0.000</w:t>
            </w:r>
            <w:r>
              <w:rPr>
                <w:rFonts w:ascii="Arial" w:hAnsi="Arial" w:cs="Arial"/>
                <w:sz w:val="22"/>
                <w:szCs w:val="22"/>
              </w:rPr>
              <w:t>1</w:t>
            </w:r>
          </w:p>
        </w:tc>
        <w:tc>
          <w:tcPr>
            <w:tcW w:w="1433" w:type="dxa"/>
          </w:tcPr>
          <w:p w14:paraId="49FBA465" w14:textId="6753E393" w:rsidR="00E42032" w:rsidRPr="00E515FA" w:rsidRDefault="00E42032" w:rsidP="00643A9D">
            <w:pPr>
              <w:ind w:right="-7"/>
              <w:jc w:val="center"/>
              <w:rPr>
                <w:rFonts w:ascii="Arial" w:hAnsi="Arial" w:cs="Arial"/>
                <w:sz w:val="22"/>
                <w:szCs w:val="22"/>
              </w:rPr>
            </w:pPr>
            <w:r>
              <w:rPr>
                <w:rFonts w:ascii="Arial" w:hAnsi="Arial" w:cs="Arial"/>
                <w:sz w:val="22"/>
                <w:szCs w:val="22"/>
              </w:rPr>
              <w:t>428,878,024</w:t>
            </w:r>
          </w:p>
        </w:tc>
        <w:tc>
          <w:tcPr>
            <w:tcW w:w="1005" w:type="dxa"/>
          </w:tcPr>
          <w:p w14:paraId="50E7FFFD" w14:textId="6533CD9E" w:rsidR="00E42032" w:rsidRDefault="00E42032" w:rsidP="00643A9D">
            <w:pPr>
              <w:ind w:right="-7"/>
              <w:jc w:val="center"/>
              <w:rPr>
                <w:rFonts w:ascii="Arial" w:hAnsi="Arial" w:cs="Arial"/>
                <w:sz w:val="22"/>
                <w:szCs w:val="22"/>
              </w:rPr>
            </w:pPr>
            <w:r>
              <w:rPr>
                <w:rFonts w:ascii="Arial" w:hAnsi="Arial" w:cs="Arial"/>
                <w:sz w:val="22"/>
                <w:szCs w:val="22"/>
              </w:rPr>
              <w:t>100.000</w:t>
            </w:r>
          </w:p>
        </w:tc>
      </w:tr>
    </w:tbl>
    <w:p w14:paraId="54DA14D8" w14:textId="77777777" w:rsidR="00441582" w:rsidRDefault="00441582" w:rsidP="00691F4D">
      <w:pPr>
        <w:ind w:right="-7"/>
        <w:jc w:val="both"/>
        <w:rPr>
          <w:rFonts w:ascii="Arial" w:hAnsi="Arial" w:cs="Arial"/>
          <w:sz w:val="22"/>
          <w:szCs w:val="22"/>
        </w:rPr>
      </w:pPr>
    </w:p>
    <w:p w14:paraId="63ABDDA9" w14:textId="39A5CA15" w:rsidR="00643A9D" w:rsidRPr="00E515FA" w:rsidRDefault="00E42032" w:rsidP="00691F4D">
      <w:pPr>
        <w:ind w:right="-7"/>
        <w:jc w:val="both"/>
        <w:rPr>
          <w:sz w:val="22"/>
          <w:szCs w:val="22"/>
        </w:rPr>
      </w:pPr>
      <w:r>
        <w:rPr>
          <w:rFonts w:ascii="Arial" w:hAnsi="Arial" w:cs="Arial"/>
          <w:sz w:val="22"/>
          <w:szCs w:val="22"/>
        </w:rPr>
        <w:t>4</w:t>
      </w:r>
      <w:r w:rsidR="00643A9D" w:rsidRPr="00E515FA">
        <w:rPr>
          <w:rFonts w:ascii="Arial" w:hAnsi="Arial" w:cs="Arial"/>
          <w:sz w:val="22"/>
          <w:szCs w:val="22"/>
        </w:rPr>
        <w:t>.</w:t>
      </w:r>
      <w:r>
        <w:rPr>
          <w:rFonts w:ascii="Arial" w:hAnsi="Arial" w:cs="Arial"/>
          <w:sz w:val="22"/>
          <w:szCs w:val="22"/>
        </w:rPr>
        <w:t>4</w:t>
      </w:r>
      <w:r w:rsidR="00643A9D" w:rsidRPr="00E515FA">
        <w:rPr>
          <w:rFonts w:ascii="Arial" w:hAnsi="Arial" w:cs="Arial"/>
          <w:sz w:val="22"/>
          <w:szCs w:val="22"/>
        </w:rPr>
        <w:tab/>
        <w:t>Based on the results,</w:t>
      </w:r>
      <w:r>
        <w:rPr>
          <w:rFonts w:ascii="Arial" w:hAnsi="Arial" w:cs="Arial"/>
          <w:sz w:val="22"/>
          <w:szCs w:val="22"/>
        </w:rPr>
        <w:t xml:space="preserve"> </w:t>
      </w:r>
      <w:r w:rsidR="00643A9D" w:rsidRPr="00E515FA">
        <w:rPr>
          <w:rFonts w:ascii="Arial" w:hAnsi="Arial" w:cs="Arial"/>
          <w:sz w:val="22"/>
          <w:szCs w:val="22"/>
        </w:rPr>
        <w:t xml:space="preserve">Chairman declared that the </w:t>
      </w:r>
      <w:r w:rsidR="00441582">
        <w:rPr>
          <w:rFonts w:ascii="Arial" w:hAnsi="Arial" w:cs="Arial"/>
          <w:sz w:val="22"/>
          <w:szCs w:val="22"/>
        </w:rPr>
        <w:t>Ordinary R</w:t>
      </w:r>
      <w:r w:rsidR="00643A9D" w:rsidRPr="00E515FA">
        <w:rPr>
          <w:rFonts w:ascii="Arial" w:hAnsi="Arial" w:cs="Arial"/>
          <w:sz w:val="22"/>
          <w:szCs w:val="22"/>
        </w:rPr>
        <w:t>esolution tabled w</w:t>
      </w:r>
      <w:r>
        <w:rPr>
          <w:rFonts w:ascii="Arial" w:hAnsi="Arial" w:cs="Arial"/>
          <w:sz w:val="22"/>
          <w:szCs w:val="22"/>
        </w:rPr>
        <w:t>as</w:t>
      </w:r>
      <w:r w:rsidR="00643A9D" w:rsidRPr="00E515FA">
        <w:rPr>
          <w:rFonts w:ascii="Arial" w:hAnsi="Arial" w:cs="Arial"/>
          <w:sz w:val="22"/>
          <w:szCs w:val="22"/>
        </w:rPr>
        <w:t xml:space="preserve"> </w:t>
      </w:r>
      <w:r w:rsidR="00441582">
        <w:rPr>
          <w:rFonts w:ascii="Arial" w:hAnsi="Arial" w:cs="Arial"/>
          <w:sz w:val="22"/>
          <w:szCs w:val="22"/>
        </w:rPr>
        <w:tab/>
      </w:r>
      <w:r w:rsidR="00643A9D" w:rsidRPr="00E515FA">
        <w:rPr>
          <w:rFonts w:ascii="Arial" w:hAnsi="Arial" w:cs="Arial"/>
          <w:sz w:val="22"/>
          <w:szCs w:val="22"/>
        </w:rPr>
        <w:t>thus carried.</w:t>
      </w:r>
      <w:r w:rsidR="00643A9D" w:rsidRPr="00E515FA">
        <w:rPr>
          <w:sz w:val="22"/>
          <w:szCs w:val="22"/>
        </w:rPr>
        <w:t xml:space="preserve"> </w:t>
      </w:r>
    </w:p>
    <w:p w14:paraId="536376AF" w14:textId="77777777" w:rsidR="00643A9D" w:rsidRPr="00E515FA" w:rsidRDefault="00643A9D" w:rsidP="008C6CC7">
      <w:pPr>
        <w:tabs>
          <w:tab w:val="left" w:pos="709"/>
        </w:tabs>
        <w:ind w:left="708" w:right="9" w:hanging="708"/>
        <w:jc w:val="both"/>
        <w:rPr>
          <w:rFonts w:ascii="Arial" w:hAnsi="Arial" w:cs="Arial"/>
          <w:sz w:val="22"/>
          <w:szCs w:val="22"/>
        </w:rPr>
      </w:pPr>
    </w:p>
    <w:p w14:paraId="29CCECB2" w14:textId="77777777" w:rsidR="00643A9D" w:rsidRPr="00E515FA" w:rsidRDefault="00643A9D" w:rsidP="008C6CC7">
      <w:pPr>
        <w:tabs>
          <w:tab w:val="left" w:pos="709"/>
        </w:tabs>
        <w:ind w:left="708" w:right="9" w:hanging="708"/>
        <w:jc w:val="both"/>
        <w:rPr>
          <w:rFonts w:ascii="Arial" w:hAnsi="Arial" w:cs="Arial"/>
          <w:sz w:val="22"/>
          <w:szCs w:val="22"/>
        </w:rPr>
      </w:pPr>
    </w:p>
    <w:p w14:paraId="35A12954" w14:textId="484207C3" w:rsidR="00706407" w:rsidRPr="00E515FA" w:rsidRDefault="00E42032" w:rsidP="0042154B">
      <w:pPr>
        <w:pStyle w:val="BodyTextIndent"/>
        <w:spacing w:after="0"/>
        <w:ind w:left="0"/>
        <w:rPr>
          <w:rFonts w:ascii="Arial" w:hAnsi="Arial" w:cs="Arial"/>
          <w:b/>
          <w:sz w:val="22"/>
          <w:szCs w:val="22"/>
        </w:rPr>
      </w:pPr>
      <w:r>
        <w:rPr>
          <w:rFonts w:ascii="Arial" w:hAnsi="Arial" w:cs="Arial"/>
          <w:sz w:val="22"/>
          <w:szCs w:val="22"/>
        </w:rPr>
        <w:t>5</w:t>
      </w:r>
      <w:r w:rsidR="00706407" w:rsidRPr="00E515FA">
        <w:rPr>
          <w:rFonts w:ascii="Arial" w:hAnsi="Arial" w:cs="Arial"/>
          <w:sz w:val="22"/>
          <w:szCs w:val="22"/>
        </w:rPr>
        <w:t>.</w:t>
      </w:r>
      <w:r w:rsidR="00706407" w:rsidRPr="00E515FA">
        <w:rPr>
          <w:sz w:val="22"/>
          <w:szCs w:val="22"/>
        </w:rPr>
        <w:tab/>
      </w:r>
      <w:r w:rsidR="00706407" w:rsidRPr="00E515FA">
        <w:rPr>
          <w:rFonts w:ascii="Arial" w:hAnsi="Arial" w:cs="Arial"/>
          <w:b/>
          <w:sz w:val="22"/>
          <w:szCs w:val="22"/>
        </w:rPr>
        <w:t>CLOSURE</w:t>
      </w:r>
    </w:p>
    <w:p w14:paraId="02BB4BFE" w14:textId="77777777" w:rsidR="002765BE" w:rsidRPr="00E515FA" w:rsidRDefault="002765BE" w:rsidP="0042154B">
      <w:pPr>
        <w:pStyle w:val="BodyTextIndent"/>
        <w:spacing w:after="0"/>
        <w:ind w:left="0"/>
        <w:rPr>
          <w:rFonts w:ascii="Arial" w:hAnsi="Arial" w:cs="Arial"/>
          <w:b/>
          <w:sz w:val="22"/>
          <w:szCs w:val="22"/>
        </w:rPr>
      </w:pPr>
    </w:p>
    <w:p w14:paraId="665F05E5" w14:textId="46608034" w:rsidR="00706407" w:rsidRPr="00E515FA" w:rsidRDefault="002E6BEF" w:rsidP="002E6BEF">
      <w:pPr>
        <w:pStyle w:val="BodyTextIndent"/>
        <w:spacing w:after="0"/>
        <w:ind w:left="0"/>
        <w:jc w:val="both"/>
        <w:rPr>
          <w:rFonts w:ascii="Arial" w:hAnsi="Arial" w:cs="Arial"/>
          <w:sz w:val="22"/>
          <w:szCs w:val="22"/>
        </w:rPr>
      </w:pPr>
      <w:r w:rsidRPr="00E515FA">
        <w:rPr>
          <w:rFonts w:ascii="Arial" w:hAnsi="Arial" w:cs="Arial"/>
          <w:sz w:val="22"/>
          <w:szCs w:val="22"/>
        </w:rPr>
        <w:tab/>
      </w:r>
      <w:r w:rsidR="00706407" w:rsidRPr="00E515FA">
        <w:rPr>
          <w:rFonts w:ascii="Arial" w:hAnsi="Arial" w:cs="Arial"/>
          <w:sz w:val="22"/>
          <w:szCs w:val="22"/>
        </w:rPr>
        <w:t xml:space="preserve">There being no other business to discuss, the Meeting ended at </w:t>
      </w:r>
      <w:r w:rsidR="00FA6CF1" w:rsidRPr="00E515FA">
        <w:rPr>
          <w:rFonts w:ascii="Arial" w:hAnsi="Arial" w:cs="Arial"/>
          <w:sz w:val="22"/>
          <w:szCs w:val="22"/>
        </w:rPr>
        <w:t>2.</w:t>
      </w:r>
      <w:r w:rsidR="00E42032">
        <w:rPr>
          <w:rFonts w:ascii="Arial" w:hAnsi="Arial" w:cs="Arial"/>
          <w:sz w:val="22"/>
          <w:szCs w:val="22"/>
        </w:rPr>
        <w:t>10</w:t>
      </w:r>
      <w:r w:rsidR="00464081" w:rsidRPr="00E515FA">
        <w:rPr>
          <w:rFonts w:ascii="Arial" w:hAnsi="Arial" w:cs="Arial"/>
          <w:sz w:val="22"/>
          <w:szCs w:val="22"/>
        </w:rPr>
        <w:t xml:space="preserve"> p</w:t>
      </w:r>
      <w:r w:rsidR="00201A0D" w:rsidRPr="00E515FA">
        <w:rPr>
          <w:rFonts w:ascii="Arial" w:hAnsi="Arial" w:cs="Arial"/>
          <w:sz w:val="22"/>
          <w:szCs w:val="22"/>
        </w:rPr>
        <w:t>.</w:t>
      </w:r>
      <w:r w:rsidRPr="00E515FA">
        <w:rPr>
          <w:rFonts w:ascii="Arial" w:hAnsi="Arial" w:cs="Arial"/>
          <w:sz w:val="22"/>
          <w:szCs w:val="22"/>
        </w:rPr>
        <w:t xml:space="preserve">m. with a vote </w:t>
      </w:r>
      <w:r w:rsidRPr="00E515FA">
        <w:rPr>
          <w:rFonts w:ascii="Arial" w:hAnsi="Arial" w:cs="Arial"/>
          <w:sz w:val="22"/>
          <w:szCs w:val="22"/>
        </w:rPr>
        <w:tab/>
      </w:r>
      <w:r w:rsidR="00706407" w:rsidRPr="00E515FA">
        <w:rPr>
          <w:rFonts w:ascii="Arial" w:hAnsi="Arial" w:cs="Arial"/>
          <w:sz w:val="22"/>
          <w:szCs w:val="22"/>
        </w:rPr>
        <w:t>of thanks to the Chairman.</w:t>
      </w:r>
    </w:p>
    <w:p w14:paraId="66720BFE" w14:textId="77777777" w:rsidR="002E6BEF" w:rsidRPr="00E515FA" w:rsidRDefault="002E6BEF" w:rsidP="002E6BEF">
      <w:pPr>
        <w:pStyle w:val="BodyTextIndent"/>
        <w:spacing w:after="0"/>
        <w:ind w:left="0"/>
        <w:jc w:val="both"/>
        <w:rPr>
          <w:rFonts w:ascii="Arial" w:hAnsi="Arial" w:cs="Arial"/>
          <w:sz w:val="22"/>
          <w:szCs w:val="22"/>
        </w:rPr>
      </w:pPr>
    </w:p>
    <w:p w14:paraId="4042EC09" w14:textId="77777777" w:rsidR="00FA6CF1" w:rsidRPr="00E515FA" w:rsidRDefault="00FA6CF1" w:rsidP="002E6BEF">
      <w:pPr>
        <w:pStyle w:val="BodyTextIndent"/>
        <w:spacing w:after="0"/>
        <w:ind w:left="0"/>
        <w:jc w:val="both"/>
        <w:rPr>
          <w:rFonts w:ascii="Arial" w:hAnsi="Arial" w:cs="Arial"/>
          <w:sz w:val="22"/>
          <w:szCs w:val="22"/>
        </w:rPr>
      </w:pPr>
    </w:p>
    <w:p w14:paraId="6265EA29" w14:textId="77777777" w:rsidR="007313FB" w:rsidRPr="00E515FA" w:rsidRDefault="007313FB" w:rsidP="00473C58">
      <w:pPr>
        <w:pStyle w:val="BodyTextIndent"/>
        <w:spacing w:after="0"/>
        <w:ind w:left="0"/>
        <w:rPr>
          <w:rFonts w:ascii="Arial" w:hAnsi="Arial" w:cs="Arial"/>
          <w:sz w:val="22"/>
          <w:szCs w:val="22"/>
        </w:rPr>
      </w:pPr>
    </w:p>
    <w:p w14:paraId="7AD51F60" w14:textId="77777777" w:rsidR="00706407" w:rsidRPr="00E515FA" w:rsidRDefault="00706407" w:rsidP="0042154B">
      <w:pPr>
        <w:pStyle w:val="PlainText"/>
        <w:jc w:val="both"/>
        <w:rPr>
          <w:rFonts w:ascii="Arial" w:hAnsi="Arial" w:cs="Arial"/>
          <w:sz w:val="22"/>
          <w:szCs w:val="22"/>
        </w:rPr>
      </w:pPr>
      <w:r w:rsidRPr="00E515FA">
        <w:rPr>
          <w:rFonts w:ascii="Arial" w:hAnsi="Arial" w:cs="Arial"/>
          <w:sz w:val="22"/>
          <w:szCs w:val="22"/>
        </w:rPr>
        <w:t>Signed as a correct record,</w:t>
      </w:r>
    </w:p>
    <w:p w14:paraId="5D21A913" w14:textId="77777777" w:rsidR="00706407" w:rsidRPr="00E515FA" w:rsidRDefault="00706407" w:rsidP="0042154B">
      <w:pPr>
        <w:pStyle w:val="PlainText"/>
        <w:jc w:val="both"/>
        <w:rPr>
          <w:rFonts w:ascii="Arial" w:hAnsi="Arial" w:cs="Arial"/>
          <w:sz w:val="22"/>
          <w:szCs w:val="22"/>
        </w:rPr>
      </w:pPr>
    </w:p>
    <w:p w14:paraId="6F6019D6" w14:textId="77777777" w:rsidR="00133673" w:rsidRPr="00E515FA" w:rsidRDefault="00133673" w:rsidP="0042154B">
      <w:pPr>
        <w:pStyle w:val="PlainText"/>
        <w:jc w:val="both"/>
        <w:rPr>
          <w:rFonts w:ascii="Arial" w:hAnsi="Arial" w:cs="Arial"/>
          <w:sz w:val="22"/>
          <w:szCs w:val="22"/>
        </w:rPr>
      </w:pPr>
    </w:p>
    <w:p w14:paraId="54CC2213" w14:textId="77777777" w:rsidR="00FA6CF1" w:rsidRPr="00E515FA" w:rsidRDefault="00FA6CF1" w:rsidP="0042154B">
      <w:pPr>
        <w:pStyle w:val="PlainText"/>
        <w:jc w:val="both"/>
        <w:rPr>
          <w:rFonts w:ascii="Arial" w:hAnsi="Arial" w:cs="Arial"/>
          <w:sz w:val="22"/>
          <w:szCs w:val="22"/>
        </w:rPr>
      </w:pPr>
    </w:p>
    <w:p w14:paraId="36440C25" w14:textId="77777777" w:rsidR="00FA6CF1" w:rsidRPr="00E515FA" w:rsidRDefault="00FA6CF1" w:rsidP="0042154B">
      <w:pPr>
        <w:pStyle w:val="PlainText"/>
        <w:jc w:val="both"/>
        <w:rPr>
          <w:rFonts w:ascii="Arial" w:hAnsi="Arial" w:cs="Arial"/>
          <w:sz w:val="22"/>
          <w:szCs w:val="22"/>
        </w:rPr>
      </w:pPr>
    </w:p>
    <w:p w14:paraId="6B92A7BA" w14:textId="77777777" w:rsidR="00FA6CF1" w:rsidRPr="00E515FA" w:rsidRDefault="00FA6CF1" w:rsidP="0042154B">
      <w:pPr>
        <w:pStyle w:val="PlainText"/>
        <w:jc w:val="both"/>
        <w:rPr>
          <w:rFonts w:ascii="Arial" w:hAnsi="Arial" w:cs="Arial"/>
          <w:sz w:val="22"/>
          <w:szCs w:val="22"/>
        </w:rPr>
      </w:pPr>
    </w:p>
    <w:p w14:paraId="743984ED" w14:textId="2EF38BD2" w:rsidR="00706407" w:rsidRPr="00E515FA" w:rsidRDefault="00706407" w:rsidP="0042154B">
      <w:pPr>
        <w:pStyle w:val="PlainText"/>
        <w:jc w:val="both"/>
        <w:rPr>
          <w:rFonts w:ascii="Arial" w:hAnsi="Arial" w:cs="Arial"/>
          <w:sz w:val="22"/>
          <w:szCs w:val="22"/>
        </w:rPr>
      </w:pPr>
      <w:r w:rsidRPr="00E515FA">
        <w:rPr>
          <w:rFonts w:ascii="Arial" w:hAnsi="Arial" w:cs="Arial"/>
          <w:b/>
          <w:sz w:val="22"/>
          <w:szCs w:val="22"/>
        </w:rPr>
        <w:t>CHAIRMAN</w:t>
      </w:r>
      <w:r w:rsidR="007313FB" w:rsidRPr="00E515FA">
        <w:rPr>
          <w:rFonts w:ascii="Arial" w:hAnsi="Arial" w:cs="Arial"/>
          <w:b/>
          <w:sz w:val="22"/>
          <w:szCs w:val="22"/>
        </w:rPr>
        <w:t xml:space="preserve"> </w:t>
      </w:r>
    </w:p>
    <w:p w14:paraId="5DAD69C3" w14:textId="77777777" w:rsidR="00FA6CF1" w:rsidRPr="00E515FA" w:rsidRDefault="00FA6CF1" w:rsidP="00B45097">
      <w:pPr>
        <w:pStyle w:val="BodyTextIndent"/>
        <w:spacing w:after="0"/>
        <w:ind w:left="0"/>
        <w:rPr>
          <w:rFonts w:ascii="Arial" w:hAnsi="Arial" w:cs="Arial"/>
          <w:sz w:val="22"/>
          <w:szCs w:val="22"/>
        </w:rPr>
      </w:pPr>
    </w:p>
    <w:p w14:paraId="60BF4CCF" w14:textId="665D7410" w:rsidR="009E7ACA" w:rsidRPr="00E515FA" w:rsidRDefault="009E7ACA" w:rsidP="00B45097">
      <w:pPr>
        <w:pStyle w:val="BodyTextIndent"/>
        <w:spacing w:after="0"/>
        <w:ind w:left="0"/>
        <w:rPr>
          <w:rFonts w:ascii="Arial" w:hAnsi="Arial" w:cs="Arial"/>
          <w:sz w:val="22"/>
          <w:szCs w:val="22"/>
        </w:rPr>
      </w:pPr>
      <w:r w:rsidRPr="00E515FA">
        <w:rPr>
          <w:rFonts w:ascii="Arial" w:hAnsi="Arial" w:cs="Arial"/>
          <w:sz w:val="22"/>
          <w:szCs w:val="22"/>
        </w:rPr>
        <w:t>Date:</w:t>
      </w:r>
      <w:r w:rsidR="00CC1B55" w:rsidRPr="00E515FA">
        <w:rPr>
          <w:rFonts w:ascii="Arial" w:hAnsi="Arial" w:cs="Arial"/>
          <w:sz w:val="22"/>
          <w:szCs w:val="22"/>
        </w:rPr>
        <w:t xml:space="preserve"> </w:t>
      </w:r>
    </w:p>
    <w:sectPr w:rsidR="009E7ACA" w:rsidRPr="00E515FA" w:rsidSect="006F28AA">
      <w:headerReference w:type="default" r:id="rId8"/>
      <w:footerReference w:type="default" r:id="rId9"/>
      <w:footerReference w:type="first" r:id="rId10"/>
      <w:pgSz w:w="11907" w:h="16839" w:code="9"/>
      <w:pgMar w:top="1560" w:right="1440" w:bottom="851" w:left="1440" w:header="1557" w:footer="216"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04D4" w14:textId="77777777" w:rsidR="0099148E" w:rsidRDefault="0099148E">
      <w:r>
        <w:separator/>
      </w:r>
    </w:p>
  </w:endnote>
  <w:endnote w:type="continuationSeparator" w:id="0">
    <w:p w14:paraId="1B49FE2A" w14:textId="77777777" w:rsidR="0099148E" w:rsidRDefault="0099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411445"/>
      <w:docPartObj>
        <w:docPartGallery w:val="Page Numbers (Top of Page)"/>
        <w:docPartUnique/>
      </w:docPartObj>
    </w:sdtPr>
    <w:sdtEndPr/>
    <w:sdtContent>
      <w:p w14:paraId="1D92D4B9" w14:textId="77777777" w:rsidR="000966EF" w:rsidRDefault="000966EF" w:rsidP="000966EF">
        <w:pPr>
          <w:pStyle w:val="Footer"/>
          <w:jc w:val="right"/>
          <w:rPr>
            <w:rFonts w:ascii="Arial" w:hAnsi="Arial" w:cs="Arial"/>
            <w:bCs/>
            <w:sz w:val="22"/>
            <w:szCs w:val="22"/>
          </w:rPr>
        </w:pPr>
        <w:r w:rsidRPr="00682A00">
          <w:rPr>
            <w:rFonts w:ascii="Arial" w:hAnsi="Arial" w:cs="Arial"/>
            <w:sz w:val="22"/>
            <w:szCs w:val="22"/>
          </w:rPr>
          <w:t xml:space="preserve">Page </w:t>
        </w:r>
        <w:r w:rsidR="00B13AFD" w:rsidRPr="00682A00">
          <w:rPr>
            <w:rFonts w:ascii="Arial" w:hAnsi="Arial" w:cs="Arial"/>
            <w:bCs/>
            <w:sz w:val="22"/>
            <w:szCs w:val="22"/>
          </w:rPr>
          <w:fldChar w:fldCharType="begin"/>
        </w:r>
        <w:r w:rsidRPr="00682A00">
          <w:rPr>
            <w:rFonts w:ascii="Arial" w:hAnsi="Arial" w:cs="Arial"/>
            <w:bCs/>
            <w:sz w:val="22"/>
            <w:szCs w:val="22"/>
          </w:rPr>
          <w:instrText xml:space="preserve"> PAGE </w:instrText>
        </w:r>
        <w:r w:rsidR="00B13AFD" w:rsidRPr="00682A00">
          <w:rPr>
            <w:rFonts w:ascii="Arial" w:hAnsi="Arial" w:cs="Arial"/>
            <w:bCs/>
            <w:sz w:val="22"/>
            <w:szCs w:val="22"/>
          </w:rPr>
          <w:fldChar w:fldCharType="separate"/>
        </w:r>
        <w:r w:rsidR="00AB5F12">
          <w:rPr>
            <w:rFonts w:ascii="Arial" w:hAnsi="Arial" w:cs="Arial"/>
            <w:bCs/>
            <w:noProof/>
            <w:sz w:val="22"/>
            <w:szCs w:val="22"/>
          </w:rPr>
          <w:t>4</w:t>
        </w:r>
        <w:r w:rsidR="00B13AFD" w:rsidRPr="00682A00">
          <w:rPr>
            <w:rFonts w:ascii="Arial" w:hAnsi="Arial" w:cs="Arial"/>
            <w:bCs/>
            <w:sz w:val="22"/>
            <w:szCs w:val="22"/>
          </w:rPr>
          <w:fldChar w:fldCharType="end"/>
        </w:r>
        <w:r w:rsidRPr="00682A00">
          <w:rPr>
            <w:rFonts w:ascii="Arial" w:hAnsi="Arial" w:cs="Arial"/>
            <w:sz w:val="22"/>
            <w:szCs w:val="22"/>
          </w:rPr>
          <w:t xml:space="preserve"> of </w:t>
        </w:r>
        <w:r w:rsidR="00B13AFD" w:rsidRPr="00682A00">
          <w:rPr>
            <w:rFonts w:ascii="Arial" w:hAnsi="Arial" w:cs="Arial"/>
            <w:bCs/>
            <w:sz w:val="22"/>
            <w:szCs w:val="22"/>
          </w:rPr>
          <w:fldChar w:fldCharType="begin"/>
        </w:r>
        <w:r w:rsidRPr="00682A00">
          <w:rPr>
            <w:rFonts w:ascii="Arial" w:hAnsi="Arial" w:cs="Arial"/>
            <w:bCs/>
            <w:sz w:val="22"/>
            <w:szCs w:val="22"/>
          </w:rPr>
          <w:instrText xml:space="preserve"> NUMPAGES  </w:instrText>
        </w:r>
        <w:r w:rsidR="00B13AFD" w:rsidRPr="00682A00">
          <w:rPr>
            <w:rFonts w:ascii="Arial" w:hAnsi="Arial" w:cs="Arial"/>
            <w:bCs/>
            <w:sz w:val="22"/>
            <w:szCs w:val="22"/>
          </w:rPr>
          <w:fldChar w:fldCharType="separate"/>
        </w:r>
        <w:r w:rsidR="00AB5F12">
          <w:rPr>
            <w:rFonts w:ascii="Arial" w:hAnsi="Arial" w:cs="Arial"/>
            <w:bCs/>
            <w:noProof/>
            <w:sz w:val="22"/>
            <w:szCs w:val="22"/>
          </w:rPr>
          <w:t>4</w:t>
        </w:r>
        <w:r w:rsidR="00B13AFD" w:rsidRPr="00682A00">
          <w:rPr>
            <w:rFonts w:ascii="Arial" w:hAnsi="Arial" w:cs="Arial"/>
            <w:bCs/>
            <w:sz w:val="22"/>
            <w:szCs w:val="22"/>
          </w:rPr>
          <w:fldChar w:fldCharType="end"/>
        </w:r>
      </w:p>
      <w:p w14:paraId="24F77DDF" w14:textId="7FB43F40" w:rsidR="000966EF" w:rsidRPr="000966EF" w:rsidRDefault="007E6637" w:rsidP="00A8515A">
        <w:pPr>
          <w:pStyle w:val="Footer"/>
          <w:rPr>
            <w:rFonts w:ascii="Arial" w:hAnsi="Arial" w:cs="Arial"/>
            <w:sz w:val="18"/>
            <w:szCs w:val="18"/>
          </w:rPr>
        </w:pPr>
        <w:proofErr w:type="spellStart"/>
        <w:r>
          <w:rPr>
            <w:rFonts w:ascii="Arial" w:hAnsi="Arial" w:cs="Arial"/>
            <w:sz w:val="18"/>
            <w:szCs w:val="18"/>
          </w:rPr>
          <w:t>sc</w:t>
        </w:r>
        <w:proofErr w:type="spellEnd"/>
        <w:r>
          <w:rPr>
            <w:rFonts w:ascii="Arial" w:hAnsi="Arial" w:cs="Arial"/>
            <w:sz w:val="18"/>
            <w:szCs w:val="18"/>
          </w:rPr>
          <w:t>/</w:t>
        </w:r>
        <w:proofErr w:type="spellStart"/>
        <w:r w:rsidR="006F28AA">
          <w:rPr>
            <w:rFonts w:ascii="Arial" w:hAnsi="Arial" w:cs="Arial"/>
            <w:sz w:val="18"/>
            <w:szCs w:val="18"/>
          </w:rPr>
          <w:t>ll</w:t>
        </w:r>
        <w:proofErr w:type="spellEnd"/>
        <w:r>
          <w:rPr>
            <w:rFonts w:ascii="Arial" w:hAnsi="Arial" w:cs="Arial"/>
            <w:sz w:val="18"/>
            <w:szCs w:val="18"/>
          </w:rPr>
          <w:t>/</w:t>
        </w:r>
        <w:proofErr w:type="spellStart"/>
        <w:r w:rsidR="00E42032">
          <w:rPr>
            <w:rFonts w:ascii="Arial" w:hAnsi="Arial" w:cs="Arial"/>
            <w:sz w:val="18"/>
            <w:szCs w:val="18"/>
          </w:rPr>
          <w:t>hlj</w:t>
        </w:r>
        <w:proofErr w:type="spellEnd"/>
        <w:r w:rsidR="00E42032">
          <w:rPr>
            <w:rFonts w:ascii="Arial" w:hAnsi="Arial" w:cs="Arial"/>
            <w:sz w:val="18"/>
            <w:szCs w:val="18"/>
          </w:rPr>
          <w:t>/</w:t>
        </w:r>
        <w:r>
          <w:rPr>
            <w:rFonts w:ascii="Arial" w:hAnsi="Arial" w:cs="Arial"/>
            <w:sz w:val="18"/>
            <w:szCs w:val="18"/>
          </w:rPr>
          <w:t>meeting/</w:t>
        </w:r>
        <w:proofErr w:type="spellStart"/>
        <w:r>
          <w:rPr>
            <w:rFonts w:ascii="Arial" w:hAnsi="Arial" w:cs="Arial"/>
            <w:sz w:val="18"/>
            <w:szCs w:val="18"/>
          </w:rPr>
          <w:t>egm</w:t>
        </w:r>
        <w:proofErr w:type="spellEnd"/>
        <w:r w:rsidR="002C6E0E">
          <w:rPr>
            <w:rFonts w:ascii="Arial" w:hAnsi="Arial" w:cs="Arial"/>
            <w:sz w:val="18"/>
            <w:szCs w:val="18"/>
          </w:rPr>
          <w:t>/</w:t>
        </w:r>
        <w:r w:rsidR="00A8515A">
          <w:rPr>
            <w:rFonts w:ascii="Arial" w:hAnsi="Arial" w:cs="Arial"/>
            <w:sz w:val="18"/>
            <w:szCs w:val="18"/>
          </w:rPr>
          <w:t>min_</w:t>
        </w:r>
        <w:r w:rsidR="00E42032">
          <w:rPr>
            <w:rFonts w:ascii="Arial" w:hAnsi="Arial" w:cs="Arial"/>
            <w:sz w:val="18"/>
            <w:szCs w:val="18"/>
          </w:rPr>
          <w:t>21.07.2022</w:t>
        </w:r>
        <w:r w:rsidR="00E42032">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951390"/>
      <w:docPartObj>
        <w:docPartGallery w:val="Page Numbers (Top of Page)"/>
        <w:docPartUnique/>
      </w:docPartObj>
    </w:sdtPr>
    <w:sdtEndPr/>
    <w:sdtContent>
      <w:p w14:paraId="58470608" w14:textId="77777777" w:rsidR="000966EF" w:rsidRDefault="000966EF" w:rsidP="000966EF">
        <w:pPr>
          <w:pStyle w:val="Footer"/>
          <w:jc w:val="right"/>
          <w:rPr>
            <w:rFonts w:ascii="Arial" w:hAnsi="Arial" w:cs="Arial"/>
            <w:bCs/>
            <w:sz w:val="22"/>
            <w:szCs w:val="22"/>
          </w:rPr>
        </w:pPr>
        <w:r w:rsidRPr="00682A00">
          <w:rPr>
            <w:rFonts w:ascii="Arial" w:hAnsi="Arial" w:cs="Arial"/>
            <w:sz w:val="22"/>
            <w:szCs w:val="22"/>
          </w:rPr>
          <w:t xml:space="preserve">Page </w:t>
        </w:r>
        <w:r w:rsidR="00B13AFD" w:rsidRPr="00682A00">
          <w:rPr>
            <w:rFonts w:ascii="Arial" w:hAnsi="Arial" w:cs="Arial"/>
            <w:bCs/>
            <w:sz w:val="22"/>
            <w:szCs w:val="22"/>
          </w:rPr>
          <w:fldChar w:fldCharType="begin"/>
        </w:r>
        <w:r w:rsidRPr="00682A00">
          <w:rPr>
            <w:rFonts w:ascii="Arial" w:hAnsi="Arial" w:cs="Arial"/>
            <w:bCs/>
            <w:sz w:val="22"/>
            <w:szCs w:val="22"/>
          </w:rPr>
          <w:instrText xml:space="preserve"> PAGE </w:instrText>
        </w:r>
        <w:r w:rsidR="00B13AFD" w:rsidRPr="00682A00">
          <w:rPr>
            <w:rFonts w:ascii="Arial" w:hAnsi="Arial" w:cs="Arial"/>
            <w:bCs/>
            <w:sz w:val="22"/>
            <w:szCs w:val="22"/>
          </w:rPr>
          <w:fldChar w:fldCharType="separate"/>
        </w:r>
        <w:r w:rsidR="00AB5F12">
          <w:rPr>
            <w:rFonts w:ascii="Arial" w:hAnsi="Arial" w:cs="Arial"/>
            <w:bCs/>
            <w:noProof/>
            <w:sz w:val="22"/>
            <w:szCs w:val="22"/>
          </w:rPr>
          <w:t>1</w:t>
        </w:r>
        <w:r w:rsidR="00B13AFD" w:rsidRPr="00682A00">
          <w:rPr>
            <w:rFonts w:ascii="Arial" w:hAnsi="Arial" w:cs="Arial"/>
            <w:bCs/>
            <w:sz w:val="22"/>
            <w:szCs w:val="22"/>
          </w:rPr>
          <w:fldChar w:fldCharType="end"/>
        </w:r>
        <w:r w:rsidRPr="00682A00">
          <w:rPr>
            <w:rFonts w:ascii="Arial" w:hAnsi="Arial" w:cs="Arial"/>
            <w:sz w:val="22"/>
            <w:szCs w:val="22"/>
          </w:rPr>
          <w:t xml:space="preserve"> of </w:t>
        </w:r>
        <w:r w:rsidR="00B13AFD" w:rsidRPr="00682A00">
          <w:rPr>
            <w:rFonts w:ascii="Arial" w:hAnsi="Arial" w:cs="Arial"/>
            <w:bCs/>
            <w:sz w:val="22"/>
            <w:szCs w:val="22"/>
          </w:rPr>
          <w:fldChar w:fldCharType="begin"/>
        </w:r>
        <w:r w:rsidRPr="00682A00">
          <w:rPr>
            <w:rFonts w:ascii="Arial" w:hAnsi="Arial" w:cs="Arial"/>
            <w:bCs/>
            <w:sz w:val="22"/>
            <w:szCs w:val="22"/>
          </w:rPr>
          <w:instrText xml:space="preserve"> NUMPAGES  </w:instrText>
        </w:r>
        <w:r w:rsidR="00B13AFD" w:rsidRPr="00682A00">
          <w:rPr>
            <w:rFonts w:ascii="Arial" w:hAnsi="Arial" w:cs="Arial"/>
            <w:bCs/>
            <w:sz w:val="22"/>
            <w:szCs w:val="22"/>
          </w:rPr>
          <w:fldChar w:fldCharType="separate"/>
        </w:r>
        <w:r w:rsidR="00AB5F12">
          <w:rPr>
            <w:rFonts w:ascii="Arial" w:hAnsi="Arial" w:cs="Arial"/>
            <w:bCs/>
            <w:noProof/>
            <w:sz w:val="22"/>
            <w:szCs w:val="22"/>
          </w:rPr>
          <w:t>4</w:t>
        </w:r>
        <w:r w:rsidR="00B13AFD" w:rsidRPr="00682A00">
          <w:rPr>
            <w:rFonts w:ascii="Arial" w:hAnsi="Arial" w:cs="Arial"/>
            <w:bCs/>
            <w:sz w:val="22"/>
            <w:szCs w:val="22"/>
          </w:rPr>
          <w:fldChar w:fldCharType="end"/>
        </w:r>
      </w:p>
      <w:p w14:paraId="37BF4AB5" w14:textId="1C4F70B8" w:rsidR="000966EF" w:rsidRPr="000966EF" w:rsidRDefault="0093161E" w:rsidP="000966EF">
        <w:pPr>
          <w:pStyle w:val="Footer"/>
          <w:rPr>
            <w:rFonts w:ascii="Arial" w:hAnsi="Arial" w:cs="Arial"/>
            <w:sz w:val="18"/>
            <w:szCs w:val="18"/>
          </w:rPr>
        </w:pPr>
        <w:proofErr w:type="spellStart"/>
        <w:r>
          <w:rPr>
            <w:rFonts w:ascii="Arial" w:hAnsi="Arial" w:cs="Arial"/>
            <w:sz w:val="18"/>
            <w:szCs w:val="18"/>
          </w:rPr>
          <w:t>sc</w:t>
        </w:r>
        <w:proofErr w:type="spellEnd"/>
        <w:r>
          <w:rPr>
            <w:rFonts w:ascii="Arial" w:hAnsi="Arial" w:cs="Arial"/>
            <w:sz w:val="18"/>
            <w:szCs w:val="18"/>
          </w:rPr>
          <w:t>/</w:t>
        </w:r>
        <w:proofErr w:type="spellStart"/>
        <w:r>
          <w:rPr>
            <w:rFonts w:ascii="Arial" w:hAnsi="Arial" w:cs="Arial"/>
            <w:sz w:val="18"/>
            <w:szCs w:val="18"/>
          </w:rPr>
          <w:t>ll</w:t>
        </w:r>
        <w:proofErr w:type="spellEnd"/>
        <w:r w:rsidR="00E26972">
          <w:rPr>
            <w:rFonts w:ascii="Arial" w:hAnsi="Arial" w:cs="Arial"/>
            <w:sz w:val="18"/>
            <w:szCs w:val="18"/>
          </w:rPr>
          <w:t>/</w:t>
        </w:r>
        <w:proofErr w:type="spellStart"/>
        <w:r w:rsidR="00295021">
          <w:rPr>
            <w:rFonts w:ascii="Arial" w:hAnsi="Arial" w:cs="Arial"/>
            <w:sz w:val="18"/>
            <w:szCs w:val="18"/>
          </w:rPr>
          <w:t>hlj</w:t>
        </w:r>
        <w:proofErr w:type="spellEnd"/>
        <w:r w:rsidR="00295021">
          <w:rPr>
            <w:rFonts w:ascii="Arial" w:hAnsi="Arial" w:cs="Arial"/>
            <w:sz w:val="18"/>
            <w:szCs w:val="18"/>
          </w:rPr>
          <w:t>/</w:t>
        </w:r>
        <w:r w:rsidR="005626D2">
          <w:rPr>
            <w:rFonts w:ascii="Arial" w:hAnsi="Arial" w:cs="Arial"/>
            <w:sz w:val="18"/>
            <w:szCs w:val="18"/>
          </w:rPr>
          <w:t>meeting</w:t>
        </w:r>
        <w:r w:rsidR="000536F4">
          <w:rPr>
            <w:rFonts w:ascii="Arial" w:hAnsi="Arial" w:cs="Arial"/>
            <w:sz w:val="18"/>
            <w:szCs w:val="18"/>
          </w:rPr>
          <w:t>/</w:t>
        </w:r>
        <w:proofErr w:type="spellStart"/>
        <w:r w:rsidR="00295021">
          <w:rPr>
            <w:rFonts w:ascii="Arial" w:hAnsi="Arial" w:cs="Arial"/>
            <w:sz w:val="18"/>
            <w:szCs w:val="18"/>
          </w:rPr>
          <w:t>e</w:t>
        </w:r>
        <w:r w:rsidR="005626D2">
          <w:rPr>
            <w:rFonts w:ascii="Arial" w:hAnsi="Arial" w:cs="Arial"/>
            <w:sz w:val="18"/>
            <w:szCs w:val="18"/>
          </w:rPr>
          <w:t>gm</w:t>
        </w:r>
        <w:proofErr w:type="spellEnd"/>
        <w:r w:rsidR="005626D2">
          <w:rPr>
            <w:rFonts w:ascii="Arial" w:hAnsi="Arial" w:cs="Arial"/>
            <w:sz w:val="18"/>
            <w:szCs w:val="18"/>
          </w:rPr>
          <w:t xml:space="preserve"> 2</w:t>
        </w:r>
        <w:r>
          <w:rPr>
            <w:rFonts w:ascii="Arial" w:hAnsi="Arial" w:cs="Arial"/>
            <w:sz w:val="18"/>
            <w:szCs w:val="18"/>
          </w:rPr>
          <w:t>02</w:t>
        </w:r>
        <w:r w:rsidR="00295021">
          <w:rPr>
            <w:rFonts w:ascii="Arial" w:hAnsi="Arial" w:cs="Arial"/>
            <w:sz w:val="18"/>
            <w:szCs w:val="18"/>
          </w:rPr>
          <w:t>2</w:t>
        </w:r>
        <w:r w:rsidR="005626D2">
          <w:rPr>
            <w:rFonts w:ascii="Arial" w:hAnsi="Arial" w:cs="Arial"/>
            <w:sz w:val="18"/>
            <w:szCs w:val="18"/>
          </w:rPr>
          <w:t>/</w:t>
        </w:r>
        <w:r w:rsidR="000536F4">
          <w:rPr>
            <w:rFonts w:ascii="Arial" w:hAnsi="Arial" w:cs="Arial"/>
            <w:sz w:val="18"/>
            <w:szCs w:val="18"/>
          </w:rPr>
          <w:t>min</w:t>
        </w:r>
        <w:r w:rsidR="007040C2">
          <w:rPr>
            <w:rFonts w:ascii="Arial" w:hAnsi="Arial" w:cs="Arial"/>
            <w:sz w:val="18"/>
            <w:szCs w:val="18"/>
          </w:rPr>
          <w:t xml:space="preserve"> </w:t>
        </w:r>
        <w:r w:rsidR="00295021">
          <w:rPr>
            <w:rFonts w:ascii="Arial" w:hAnsi="Arial" w:cs="Arial"/>
            <w:sz w:val="18"/>
            <w:szCs w:val="18"/>
          </w:rPr>
          <w:t>21.07.2022</w:t>
        </w:r>
        <w:r w:rsidR="00295021">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C1FF" w14:textId="77777777" w:rsidR="0099148E" w:rsidRDefault="0099148E">
      <w:r>
        <w:separator/>
      </w:r>
    </w:p>
  </w:footnote>
  <w:footnote w:type="continuationSeparator" w:id="0">
    <w:p w14:paraId="00DBA3AE" w14:textId="77777777" w:rsidR="0099148E" w:rsidRDefault="00991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9A0B" w14:textId="12A8C1C4" w:rsidR="00295021" w:rsidRDefault="00295021" w:rsidP="00E14005">
    <w:pPr>
      <w:pStyle w:val="PlainText"/>
      <w:jc w:val="both"/>
      <w:rPr>
        <w:rFonts w:ascii="Arial" w:hAnsi="Arial" w:cs="Arial"/>
        <w:b/>
        <w:sz w:val="22"/>
        <w:szCs w:val="22"/>
      </w:rPr>
    </w:pPr>
    <w:r>
      <w:rPr>
        <w:rFonts w:ascii="Arial" w:hAnsi="Arial" w:cs="Arial"/>
        <w:b/>
        <w:sz w:val="22"/>
        <w:szCs w:val="22"/>
      </w:rPr>
      <w:t>IDEAL CAPITAL</w:t>
    </w:r>
    <w:r w:rsidR="00E14005">
      <w:rPr>
        <w:rFonts w:ascii="Arial" w:hAnsi="Arial" w:cs="Arial"/>
        <w:b/>
        <w:sz w:val="22"/>
        <w:szCs w:val="22"/>
      </w:rPr>
      <w:t xml:space="preserve"> BERHAD </w:t>
    </w:r>
    <w:r w:rsidR="0054169C" w:rsidRPr="00295021">
      <w:rPr>
        <w:rFonts w:ascii="Arial" w:hAnsi="Arial" w:cs="Arial"/>
        <w:bCs/>
        <w:sz w:val="22"/>
        <w:szCs w:val="22"/>
      </w:rPr>
      <w:t>(</w:t>
    </w:r>
    <w:proofErr w:type="gramStart"/>
    <w:r w:rsidR="0054169C" w:rsidRPr="00295021">
      <w:rPr>
        <w:rFonts w:ascii="Arial" w:hAnsi="Arial" w:cs="Arial"/>
        <w:bCs/>
        <w:sz w:val="22"/>
        <w:szCs w:val="22"/>
      </w:rPr>
      <w:t>201701001111)(</w:t>
    </w:r>
    <w:proofErr w:type="gramEnd"/>
    <w:r w:rsidR="0054169C" w:rsidRPr="00295021">
      <w:rPr>
        <w:rFonts w:ascii="Arial" w:hAnsi="Arial" w:cs="Arial"/>
        <w:bCs/>
        <w:sz w:val="22"/>
        <w:szCs w:val="22"/>
      </w:rPr>
      <w:t>1215261-H)</w:t>
    </w:r>
  </w:p>
  <w:p w14:paraId="59A512B4" w14:textId="5047B567" w:rsidR="00706407" w:rsidRPr="00295021" w:rsidRDefault="00295021" w:rsidP="00E14005">
    <w:pPr>
      <w:pStyle w:val="PlainText"/>
      <w:jc w:val="both"/>
      <w:rPr>
        <w:rFonts w:ascii="Arial" w:hAnsi="Arial" w:cs="Arial"/>
        <w:b/>
        <w:sz w:val="24"/>
        <w:szCs w:val="24"/>
      </w:rPr>
    </w:pPr>
    <w:r w:rsidRPr="00295021">
      <w:rPr>
        <w:rFonts w:ascii="Arial" w:hAnsi="Arial" w:cs="Arial"/>
        <w:bCs/>
        <w:sz w:val="22"/>
        <w:szCs w:val="22"/>
      </w:rPr>
      <w:t xml:space="preserve">(Formerly known as Ideal United Bintang International </w:t>
    </w:r>
    <w:proofErr w:type="spellStart"/>
    <w:r w:rsidRPr="00295021">
      <w:rPr>
        <w:rFonts w:ascii="Arial" w:hAnsi="Arial" w:cs="Arial"/>
        <w:bCs/>
        <w:sz w:val="22"/>
        <w:szCs w:val="22"/>
      </w:rPr>
      <w:t>Berhad</w:t>
    </w:r>
    <w:proofErr w:type="spellEnd"/>
    <w:r w:rsidRPr="00295021">
      <w:rPr>
        <w:rFonts w:ascii="Arial" w:hAnsi="Arial" w:cs="Arial"/>
        <w:bCs/>
        <w:sz w:val="22"/>
        <w:szCs w:val="22"/>
      </w:rPr>
      <w:t xml:space="preserve">) </w:t>
    </w:r>
  </w:p>
  <w:p w14:paraId="2CCB56F0" w14:textId="4DFC5C48" w:rsidR="00706407" w:rsidRPr="00887D02" w:rsidRDefault="00286FD6" w:rsidP="00706407">
    <w:pPr>
      <w:pBdr>
        <w:bottom w:val="single" w:sz="4" w:space="1" w:color="auto"/>
      </w:pBdr>
      <w:jc w:val="both"/>
      <w:rPr>
        <w:rFonts w:ascii="Arial" w:hAnsi="Arial" w:cs="Arial"/>
        <w:b/>
        <w:sz w:val="22"/>
        <w:szCs w:val="22"/>
      </w:rPr>
    </w:pPr>
    <w:r>
      <w:rPr>
        <w:rFonts w:ascii="Arial" w:hAnsi="Arial" w:cs="Arial"/>
        <w:b/>
        <w:sz w:val="22"/>
        <w:szCs w:val="22"/>
      </w:rPr>
      <w:t xml:space="preserve">ETRAORDINARY </w:t>
    </w:r>
    <w:r w:rsidR="00706407" w:rsidRPr="00887D02">
      <w:rPr>
        <w:rFonts w:ascii="Arial" w:hAnsi="Arial" w:cs="Arial"/>
        <w:b/>
        <w:sz w:val="22"/>
        <w:szCs w:val="22"/>
      </w:rPr>
      <w:t xml:space="preserve">GENERAL MEETING OF THE COMPANY HELD ON </w:t>
    </w:r>
    <w:r w:rsidR="0093161E">
      <w:rPr>
        <w:rFonts w:ascii="Arial" w:hAnsi="Arial" w:cs="Arial"/>
        <w:b/>
        <w:sz w:val="22"/>
        <w:szCs w:val="22"/>
      </w:rPr>
      <w:t>2</w:t>
    </w:r>
    <w:r w:rsidR="00295021">
      <w:rPr>
        <w:rFonts w:ascii="Arial" w:hAnsi="Arial" w:cs="Arial"/>
        <w:b/>
        <w:sz w:val="22"/>
        <w:szCs w:val="22"/>
      </w:rPr>
      <w:t>1</w:t>
    </w:r>
    <w:r w:rsidR="0093161E">
      <w:rPr>
        <w:rFonts w:ascii="Arial" w:hAnsi="Arial" w:cs="Arial"/>
        <w:b/>
        <w:sz w:val="22"/>
        <w:szCs w:val="22"/>
      </w:rPr>
      <w:t xml:space="preserve"> </w:t>
    </w:r>
    <w:r w:rsidR="00295021">
      <w:rPr>
        <w:rFonts w:ascii="Arial" w:hAnsi="Arial" w:cs="Arial"/>
        <w:b/>
        <w:sz w:val="22"/>
        <w:szCs w:val="22"/>
      </w:rPr>
      <w:t>JULY</w:t>
    </w:r>
    <w:r w:rsidR="0093161E">
      <w:rPr>
        <w:rFonts w:ascii="Arial" w:hAnsi="Arial" w:cs="Arial"/>
        <w:b/>
        <w:sz w:val="22"/>
        <w:szCs w:val="22"/>
      </w:rPr>
      <w:t xml:space="preserve"> 202</w:t>
    </w:r>
    <w:r w:rsidR="00295021">
      <w:rPr>
        <w:rFonts w:ascii="Arial" w:hAnsi="Arial" w:cs="Arial"/>
        <w:b/>
        <w:sz w:val="22"/>
        <w:szCs w:val="22"/>
      </w:rPr>
      <w:t>2</w:t>
    </w:r>
  </w:p>
  <w:p w14:paraId="0FD2FCF9" w14:textId="77777777" w:rsidR="00706407" w:rsidRDefault="0070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b/>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91791C"/>
    <w:multiLevelType w:val="hybridMultilevel"/>
    <w:tmpl w:val="168412D2"/>
    <w:lvl w:ilvl="0" w:tplc="4409000F">
      <w:start w:val="1"/>
      <w:numFmt w:val="decimal"/>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 w15:restartNumberingAfterBreak="0">
    <w:nsid w:val="0AF80A2D"/>
    <w:multiLevelType w:val="hybridMultilevel"/>
    <w:tmpl w:val="521462FE"/>
    <w:lvl w:ilvl="0" w:tplc="71183986">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BC10B53"/>
    <w:multiLevelType w:val="hybridMultilevel"/>
    <w:tmpl w:val="5E08BA08"/>
    <w:lvl w:ilvl="0" w:tplc="BC3A735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201343DA"/>
    <w:multiLevelType w:val="hybridMultilevel"/>
    <w:tmpl w:val="9798375C"/>
    <w:lvl w:ilvl="0" w:tplc="B988310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1A91B07"/>
    <w:multiLevelType w:val="hybridMultilevel"/>
    <w:tmpl w:val="4FAC0AB2"/>
    <w:lvl w:ilvl="0" w:tplc="884C34B4">
      <w:start w:val="1"/>
      <w:numFmt w:val="lowerRoman"/>
      <w:lvlText w:val="(%1)"/>
      <w:lvlJc w:val="left"/>
      <w:pPr>
        <w:ind w:left="1429" w:hanging="72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6" w15:restartNumberingAfterBreak="0">
    <w:nsid w:val="262D3FA5"/>
    <w:multiLevelType w:val="hybridMultilevel"/>
    <w:tmpl w:val="2A9049E2"/>
    <w:lvl w:ilvl="0" w:tplc="66D43498">
      <w:start w:val="5"/>
      <w:numFmt w:val="decimal"/>
      <w:lvlText w:val="(%1)"/>
      <w:lvlJc w:val="left"/>
      <w:pPr>
        <w:ind w:left="1440" w:hanging="720"/>
      </w:pPr>
      <w:rPr>
        <w:rFonts w:hint="default"/>
        <w:b/>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2BBA2F3D"/>
    <w:multiLevelType w:val="multilevel"/>
    <w:tmpl w:val="CE702BD4"/>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3B97795"/>
    <w:multiLevelType w:val="hybridMultilevel"/>
    <w:tmpl w:val="A16ADD84"/>
    <w:lvl w:ilvl="0" w:tplc="B988310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5C337E1"/>
    <w:multiLevelType w:val="hybridMultilevel"/>
    <w:tmpl w:val="C92A0F56"/>
    <w:lvl w:ilvl="0" w:tplc="EE827FB0">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450C136F"/>
    <w:multiLevelType w:val="hybridMultilevel"/>
    <w:tmpl w:val="61B0F442"/>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1" w15:restartNumberingAfterBreak="0">
    <w:nsid w:val="48907C4E"/>
    <w:multiLevelType w:val="hybridMultilevel"/>
    <w:tmpl w:val="333E5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1506B"/>
    <w:multiLevelType w:val="hybridMultilevel"/>
    <w:tmpl w:val="A95810F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30630"/>
    <w:multiLevelType w:val="hybridMultilevel"/>
    <w:tmpl w:val="B720B7E8"/>
    <w:lvl w:ilvl="0" w:tplc="A4C4A580">
      <w:start w:val="1"/>
      <w:numFmt w:val="lowerRoman"/>
      <w:lvlText w:val="%1)"/>
      <w:lvlJc w:val="left"/>
      <w:pPr>
        <w:ind w:left="1080"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num w:numId="1" w16cid:durableId="1996103089">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258438594">
    <w:abstractNumId w:val="1"/>
  </w:num>
  <w:num w:numId="3" w16cid:durableId="516121389">
    <w:abstractNumId w:val="9"/>
  </w:num>
  <w:num w:numId="4" w16cid:durableId="562329098">
    <w:abstractNumId w:val="6"/>
  </w:num>
  <w:num w:numId="5" w16cid:durableId="442656693">
    <w:abstractNumId w:val="2"/>
  </w:num>
  <w:num w:numId="6" w16cid:durableId="1852717129">
    <w:abstractNumId w:val="11"/>
  </w:num>
  <w:num w:numId="7" w16cid:durableId="2119979186">
    <w:abstractNumId w:val="12"/>
  </w:num>
  <w:num w:numId="8" w16cid:durableId="1709837738">
    <w:abstractNumId w:val="4"/>
  </w:num>
  <w:num w:numId="9" w16cid:durableId="2057197365">
    <w:abstractNumId w:val="8"/>
  </w:num>
  <w:num w:numId="10" w16cid:durableId="781533107">
    <w:abstractNumId w:val="7"/>
  </w:num>
  <w:num w:numId="11" w16cid:durableId="7884741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345324">
    <w:abstractNumId w:val="3"/>
  </w:num>
  <w:num w:numId="13" w16cid:durableId="979267147">
    <w:abstractNumId w:val="5"/>
  </w:num>
  <w:num w:numId="14" w16cid:durableId="814758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efaultTabStop w:val="720"/>
  <w:drawingGridHorizontalSpacing w:val="11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1A"/>
    <w:rsid w:val="00020A5F"/>
    <w:rsid w:val="00026CD7"/>
    <w:rsid w:val="00041F74"/>
    <w:rsid w:val="000517DE"/>
    <w:rsid w:val="00053560"/>
    <w:rsid w:val="000536F4"/>
    <w:rsid w:val="00072076"/>
    <w:rsid w:val="00072216"/>
    <w:rsid w:val="00073EE8"/>
    <w:rsid w:val="00085B5E"/>
    <w:rsid w:val="00086118"/>
    <w:rsid w:val="0009069A"/>
    <w:rsid w:val="00091CF5"/>
    <w:rsid w:val="000966EF"/>
    <w:rsid w:val="000A191D"/>
    <w:rsid w:val="000B0177"/>
    <w:rsid w:val="000B7647"/>
    <w:rsid w:val="000C3F42"/>
    <w:rsid w:val="000C623A"/>
    <w:rsid w:val="000C7330"/>
    <w:rsid w:val="000D141A"/>
    <w:rsid w:val="000D7BEB"/>
    <w:rsid w:val="000E2962"/>
    <w:rsid w:val="000E2E54"/>
    <w:rsid w:val="000E32C8"/>
    <w:rsid w:val="000E7842"/>
    <w:rsid w:val="000F7435"/>
    <w:rsid w:val="0011470F"/>
    <w:rsid w:val="00120E97"/>
    <w:rsid w:val="0012271A"/>
    <w:rsid w:val="00133673"/>
    <w:rsid w:val="001371CD"/>
    <w:rsid w:val="00137EA0"/>
    <w:rsid w:val="00147D80"/>
    <w:rsid w:val="00147EA2"/>
    <w:rsid w:val="00181FC4"/>
    <w:rsid w:val="001A0F47"/>
    <w:rsid w:val="001A1EC6"/>
    <w:rsid w:val="001A419B"/>
    <w:rsid w:val="001A66D5"/>
    <w:rsid w:val="001A7245"/>
    <w:rsid w:val="001A7D9B"/>
    <w:rsid w:val="001C4BFC"/>
    <w:rsid w:val="001C748A"/>
    <w:rsid w:val="001D1A1D"/>
    <w:rsid w:val="001D2F89"/>
    <w:rsid w:val="001D5E1A"/>
    <w:rsid w:val="001E14C2"/>
    <w:rsid w:val="001F1FE2"/>
    <w:rsid w:val="00201A0D"/>
    <w:rsid w:val="0020220F"/>
    <w:rsid w:val="0022024C"/>
    <w:rsid w:val="00222CF8"/>
    <w:rsid w:val="0024390F"/>
    <w:rsid w:val="00243A20"/>
    <w:rsid w:val="00247074"/>
    <w:rsid w:val="0025644D"/>
    <w:rsid w:val="0026222D"/>
    <w:rsid w:val="00270FBF"/>
    <w:rsid w:val="00274F07"/>
    <w:rsid w:val="002765BE"/>
    <w:rsid w:val="00277761"/>
    <w:rsid w:val="00284774"/>
    <w:rsid w:val="00286FD6"/>
    <w:rsid w:val="00295021"/>
    <w:rsid w:val="00297823"/>
    <w:rsid w:val="002A1E16"/>
    <w:rsid w:val="002A6F79"/>
    <w:rsid w:val="002B60D6"/>
    <w:rsid w:val="002C6E0E"/>
    <w:rsid w:val="002D4005"/>
    <w:rsid w:val="002E2902"/>
    <w:rsid w:val="002E471A"/>
    <w:rsid w:val="002E6BEF"/>
    <w:rsid w:val="003029E4"/>
    <w:rsid w:val="003262DB"/>
    <w:rsid w:val="00332DB9"/>
    <w:rsid w:val="00333730"/>
    <w:rsid w:val="0033600E"/>
    <w:rsid w:val="00343D65"/>
    <w:rsid w:val="00351219"/>
    <w:rsid w:val="00354915"/>
    <w:rsid w:val="00372833"/>
    <w:rsid w:val="003905D4"/>
    <w:rsid w:val="003D1E57"/>
    <w:rsid w:val="003D6C88"/>
    <w:rsid w:val="003E5EDE"/>
    <w:rsid w:val="003F3B7F"/>
    <w:rsid w:val="003F3CA3"/>
    <w:rsid w:val="003F7BAC"/>
    <w:rsid w:val="004042BF"/>
    <w:rsid w:val="00405833"/>
    <w:rsid w:val="00406F75"/>
    <w:rsid w:val="00416855"/>
    <w:rsid w:val="00420DE2"/>
    <w:rsid w:val="0042154B"/>
    <w:rsid w:val="0042194D"/>
    <w:rsid w:val="00432915"/>
    <w:rsid w:val="00432F4F"/>
    <w:rsid w:val="00437BF6"/>
    <w:rsid w:val="00441582"/>
    <w:rsid w:val="0044556A"/>
    <w:rsid w:val="00445DEE"/>
    <w:rsid w:val="004544B4"/>
    <w:rsid w:val="00464081"/>
    <w:rsid w:val="00465B19"/>
    <w:rsid w:val="00473C58"/>
    <w:rsid w:val="00474E29"/>
    <w:rsid w:val="00475F2F"/>
    <w:rsid w:val="00497960"/>
    <w:rsid w:val="004B2FA8"/>
    <w:rsid w:val="004C6597"/>
    <w:rsid w:val="004D1A56"/>
    <w:rsid w:val="004D7F26"/>
    <w:rsid w:val="004E0B19"/>
    <w:rsid w:val="004E0C59"/>
    <w:rsid w:val="004E4A0D"/>
    <w:rsid w:val="004E63C4"/>
    <w:rsid w:val="004F248E"/>
    <w:rsid w:val="00514131"/>
    <w:rsid w:val="005270FB"/>
    <w:rsid w:val="00540348"/>
    <w:rsid w:val="00540629"/>
    <w:rsid w:val="0054169C"/>
    <w:rsid w:val="005416F8"/>
    <w:rsid w:val="00551B55"/>
    <w:rsid w:val="0056246E"/>
    <w:rsid w:val="005626D2"/>
    <w:rsid w:val="00582B82"/>
    <w:rsid w:val="0058584B"/>
    <w:rsid w:val="005A39B3"/>
    <w:rsid w:val="005B5D25"/>
    <w:rsid w:val="005C5506"/>
    <w:rsid w:val="005C7792"/>
    <w:rsid w:val="005C7EF5"/>
    <w:rsid w:val="005F1100"/>
    <w:rsid w:val="005F3796"/>
    <w:rsid w:val="00603354"/>
    <w:rsid w:val="00604020"/>
    <w:rsid w:val="00610584"/>
    <w:rsid w:val="006146B2"/>
    <w:rsid w:val="00635B11"/>
    <w:rsid w:val="0064248D"/>
    <w:rsid w:val="00643A9D"/>
    <w:rsid w:val="00647C5F"/>
    <w:rsid w:val="00654F74"/>
    <w:rsid w:val="00682A00"/>
    <w:rsid w:val="0068389B"/>
    <w:rsid w:val="0069043F"/>
    <w:rsid w:val="00691F4D"/>
    <w:rsid w:val="006D53D5"/>
    <w:rsid w:val="006F28AA"/>
    <w:rsid w:val="007040C2"/>
    <w:rsid w:val="00706407"/>
    <w:rsid w:val="00715372"/>
    <w:rsid w:val="00721A5D"/>
    <w:rsid w:val="00730243"/>
    <w:rsid w:val="007313FB"/>
    <w:rsid w:val="00737AC2"/>
    <w:rsid w:val="00741DE1"/>
    <w:rsid w:val="0075093D"/>
    <w:rsid w:val="00756E4A"/>
    <w:rsid w:val="00757217"/>
    <w:rsid w:val="00760584"/>
    <w:rsid w:val="00764B2F"/>
    <w:rsid w:val="00774A96"/>
    <w:rsid w:val="00785F96"/>
    <w:rsid w:val="00790BEB"/>
    <w:rsid w:val="00791F3C"/>
    <w:rsid w:val="00797628"/>
    <w:rsid w:val="007B6D83"/>
    <w:rsid w:val="007C5599"/>
    <w:rsid w:val="007C574D"/>
    <w:rsid w:val="007E6637"/>
    <w:rsid w:val="00804595"/>
    <w:rsid w:val="00804B38"/>
    <w:rsid w:val="008108F4"/>
    <w:rsid w:val="00823B43"/>
    <w:rsid w:val="0083446A"/>
    <w:rsid w:val="008727AF"/>
    <w:rsid w:val="00874794"/>
    <w:rsid w:val="00894D20"/>
    <w:rsid w:val="00895213"/>
    <w:rsid w:val="008A40D6"/>
    <w:rsid w:val="008B2C45"/>
    <w:rsid w:val="008C03E0"/>
    <w:rsid w:val="008C6CC7"/>
    <w:rsid w:val="008D50C6"/>
    <w:rsid w:val="00921F30"/>
    <w:rsid w:val="009252EB"/>
    <w:rsid w:val="00926AC7"/>
    <w:rsid w:val="0093161E"/>
    <w:rsid w:val="00931E7F"/>
    <w:rsid w:val="009415D0"/>
    <w:rsid w:val="0094601E"/>
    <w:rsid w:val="00956AE2"/>
    <w:rsid w:val="00977CE5"/>
    <w:rsid w:val="00984EF2"/>
    <w:rsid w:val="00984F82"/>
    <w:rsid w:val="0099148E"/>
    <w:rsid w:val="0099156D"/>
    <w:rsid w:val="009A232B"/>
    <w:rsid w:val="009A31BF"/>
    <w:rsid w:val="009B445A"/>
    <w:rsid w:val="009D11AB"/>
    <w:rsid w:val="009D31C9"/>
    <w:rsid w:val="009E634D"/>
    <w:rsid w:val="009E7ACA"/>
    <w:rsid w:val="009F4449"/>
    <w:rsid w:val="00A07D38"/>
    <w:rsid w:val="00A25767"/>
    <w:rsid w:val="00A40D2E"/>
    <w:rsid w:val="00A41748"/>
    <w:rsid w:val="00A511CD"/>
    <w:rsid w:val="00A55D3B"/>
    <w:rsid w:val="00A646F3"/>
    <w:rsid w:val="00A7434A"/>
    <w:rsid w:val="00A82734"/>
    <w:rsid w:val="00A8515A"/>
    <w:rsid w:val="00AB5F12"/>
    <w:rsid w:val="00AC44BE"/>
    <w:rsid w:val="00AC760B"/>
    <w:rsid w:val="00AF4DEE"/>
    <w:rsid w:val="00AF7D7C"/>
    <w:rsid w:val="00B04461"/>
    <w:rsid w:val="00B13AFD"/>
    <w:rsid w:val="00B13F75"/>
    <w:rsid w:val="00B232A5"/>
    <w:rsid w:val="00B242E9"/>
    <w:rsid w:val="00B4095E"/>
    <w:rsid w:val="00B45097"/>
    <w:rsid w:val="00B56CB4"/>
    <w:rsid w:val="00B72E8A"/>
    <w:rsid w:val="00B974EB"/>
    <w:rsid w:val="00B97CEB"/>
    <w:rsid w:val="00BA1D8D"/>
    <w:rsid w:val="00BA3798"/>
    <w:rsid w:val="00BC2BA9"/>
    <w:rsid w:val="00BD11F0"/>
    <w:rsid w:val="00BE180E"/>
    <w:rsid w:val="00BE3EE9"/>
    <w:rsid w:val="00BF36F9"/>
    <w:rsid w:val="00BF52E8"/>
    <w:rsid w:val="00C01F80"/>
    <w:rsid w:val="00C15CE9"/>
    <w:rsid w:val="00C2226A"/>
    <w:rsid w:val="00C40714"/>
    <w:rsid w:val="00C61512"/>
    <w:rsid w:val="00C639C2"/>
    <w:rsid w:val="00C71D0F"/>
    <w:rsid w:val="00C953AC"/>
    <w:rsid w:val="00CA2E05"/>
    <w:rsid w:val="00CB0595"/>
    <w:rsid w:val="00CB0CD0"/>
    <w:rsid w:val="00CB1CAC"/>
    <w:rsid w:val="00CB348B"/>
    <w:rsid w:val="00CC1B55"/>
    <w:rsid w:val="00CE0FA3"/>
    <w:rsid w:val="00CE2E2C"/>
    <w:rsid w:val="00CE767A"/>
    <w:rsid w:val="00CF5463"/>
    <w:rsid w:val="00CF6085"/>
    <w:rsid w:val="00D01E93"/>
    <w:rsid w:val="00D05F9B"/>
    <w:rsid w:val="00D11482"/>
    <w:rsid w:val="00D13DDC"/>
    <w:rsid w:val="00D159FE"/>
    <w:rsid w:val="00D2059A"/>
    <w:rsid w:val="00D20C34"/>
    <w:rsid w:val="00D37CFF"/>
    <w:rsid w:val="00D445C6"/>
    <w:rsid w:val="00D45B12"/>
    <w:rsid w:val="00D517AB"/>
    <w:rsid w:val="00D60CC1"/>
    <w:rsid w:val="00D826B9"/>
    <w:rsid w:val="00D87579"/>
    <w:rsid w:val="00D92A52"/>
    <w:rsid w:val="00DB3324"/>
    <w:rsid w:val="00DB6230"/>
    <w:rsid w:val="00DC7727"/>
    <w:rsid w:val="00DE524C"/>
    <w:rsid w:val="00DE6793"/>
    <w:rsid w:val="00DF26E3"/>
    <w:rsid w:val="00E01E02"/>
    <w:rsid w:val="00E0224C"/>
    <w:rsid w:val="00E112BE"/>
    <w:rsid w:val="00E1216F"/>
    <w:rsid w:val="00E14005"/>
    <w:rsid w:val="00E148EB"/>
    <w:rsid w:val="00E20B06"/>
    <w:rsid w:val="00E26972"/>
    <w:rsid w:val="00E358AD"/>
    <w:rsid w:val="00E42032"/>
    <w:rsid w:val="00E45F95"/>
    <w:rsid w:val="00E515FA"/>
    <w:rsid w:val="00E76FD6"/>
    <w:rsid w:val="00E84291"/>
    <w:rsid w:val="00E92B9E"/>
    <w:rsid w:val="00E93893"/>
    <w:rsid w:val="00EB6CE8"/>
    <w:rsid w:val="00EC1F93"/>
    <w:rsid w:val="00EC390B"/>
    <w:rsid w:val="00EC5107"/>
    <w:rsid w:val="00F00D9F"/>
    <w:rsid w:val="00F16467"/>
    <w:rsid w:val="00F168D8"/>
    <w:rsid w:val="00F22F09"/>
    <w:rsid w:val="00F322BD"/>
    <w:rsid w:val="00F502EA"/>
    <w:rsid w:val="00F56A3A"/>
    <w:rsid w:val="00F66D3E"/>
    <w:rsid w:val="00F71A4A"/>
    <w:rsid w:val="00F90CE6"/>
    <w:rsid w:val="00F948B8"/>
    <w:rsid w:val="00F9639E"/>
    <w:rsid w:val="00FA08CF"/>
    <w:rsid w:val="00FA1FDE"/>
    <w:rsid w:val="00FA6CF1"/>
    <w:rsid w:val="00FD0ED5"/>
    <w:rsid w:val="00FD65E5"/>
    <w:rsid w:val="00FE3D07"/>
    <w:rsid w:val="00FE4FE9"/>
    <w:rsid w:val="00FE7B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94F3A"/>
  <w15:docId w15:val="{3B450B98-35D5-4065-B465-1E71238F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407"/>
    <w:pPr>
      <w:spacing w:after="0" w:line="240" w:lineRule="auto"/>
    </w:pPr>
    <w:rPr>
      <w:rFonts w:ascii="Times New Roman" w:eastAsia="SimSun" w:hAnsi="Times New Roman" w:cs="Times New Roman"/>
      <w:sz w:val="20"/>
      <w:szCs w:val="20"/>
      <w:lang w:eastAsia="en-US"/>
    </w:rPr>
  </w:style>
  <w:style w:type="paragraph" w:styleId="Heading1">
    <w:name w:val="heading 1"/>
    <w:basedOn w:val="Normal"/>
    <w:next w:val="Normal"/>
    <w:link w:val="Heading1Char"/>
    <w:qFormat/>
    <w:rsid w:val="0099156D"/>
    <w:pPr>
      <w:keepNext/>
      <w:ind w:left="360"/>
      <w:jc w:val="both"/>
      <w:outlineLvl w:val="0"/>
    </w:pPr>
    <w:rPr>
      <w:rFonts w:eastAsia="Times New Roman"/>
      <w:b/>
      <w:sz w:val="24"/>
      <w:lang w:val="en-US"/>
    </w:rPr>
  </w:style>
  <w:style w:type="paragraph" w:styleId="Heading4">
    <w:name w:val="heading 4"/>
    <w:basedOn w:val="Normal"/>
    <w:next w:val="Normal"/>
    <w:link w:val="Heading4Char"/>
    <w:qFormat/>
    <w:rsid w:val="0099156D"/>
    <w:pPr>
      <w:keepNext/>
      <w:spacing w:before="240" w:after="60"/>
      <w:outlineLvl w:val="3"/>
    </w:pPr>
    <w:rPr>
      <w:rFonts w:ascii="Calibri" w:eastAsia="Times New Roman" w:hAnsi="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D141A"/>
    <w:pPr>
      <w:widowControl w:val="0"/>
      <w:numPr>
        <w:numId w:val="1"/>
      </w:numPr>
      <w:autoSpaceDE w:val="0"/>
      <w:autoSpaceDN w:val="0"/>
      <w:adjustRightInd w:val="0"/>
      <w:outlineLvl w:val="0"/>
    </w:pPr>
  </w:style>
  <w:style w:type="paragraph" w:customStyle="1" w:styleId="CM10">
    <w:name w:val="CM10"/>
    <w:basedOn w:val="Normal"/>
    <w:next w:val="Normal"/>
    <w:uiPriority w:val="99"/>
    <w:rsid w:val="000D141A"/>
    <w:pPr>
      <w:widowControl w:val="0"/>
      <w:autoSpaceDE w:val="0"/>
      <w:autoSpaceDN w:val="0"/>
      <w:adjustRightInd w:val="0"/>
    </w:pPr>
    <w:rPr>
      <w:rFonts w:ascii="Helvetica" w:eastAsia="PMingLiU" w:hAnsi="Helvetica"/>
      <w:sz w:val="24"/>
      <w:szCs w:val="24"/>
      <w:lang w:eastAsia="zh-CN"/>
    </w:rPr>
  </w:style>
  <w:style w:type="paragraph" w:customStyle="1" w:styleId="Default">
    <w:name w:val="Default"/>
    <w:uiPriority w:val="99"/>
    <w:rsid w:val="000D141A"/>
    <w:pPr>
      <w:autoSpaceDE w:val="0"/>
      <w:autoSpaceDN w:val="0"/>
      <w:adjustRightInd w:val="0"/>
      <w:spacing w:after="0" w:line="240" w:lineRule="auto"/>
    </w:pPr>
    <w:rPr>
      <w:rFonts w:ascii="Arial" w:eastAsia="SimSun" w:hAnsi="Arial" w:cs="Arial"/>
      <w:color w:val="000000"/>
      <w:sz w:val="24"/>
      <w:szCs w:val="24"/>
      <w:lang w:val="en-US" w:eastAsia="en-US"/>
    </w:rPr>
  </w:style>
  <w:style w:type="paragraph" w:customStyle="1" w:styleId="Times">
    <w:name w:val="Times"/>
    <w:basedOn w:val="Normal"/>
    <w:uiPriority w:val="99"/>
    <w:rsid w:val="000D141A"/>
    <w:pPr>
      <w:jc w:val="both"/>
    </w:pPr>
    <w:rPr>
      <w:rFonts w:ascii="Times" w:hAnsi="Times"/>
      <w:lang w:val="en-GB"/>
    </w:rPr>
  </w:style>
  <w:style w:type="paragraph" w:styleId="PlainText">
    <w:name w:val="Plain Text"/>
    <w:basedOn w:val="Normal"/>
    <w:link w:val="PlainTextChar"/>
    <w:rsid w:val="000D141A"/>
    <w:rPr>
      <w:rFonts w:ascii="Courier New" w:eastAsia="Times New Roman" w:hAnsi="Courier New"/>
      <w:lang w:val="en-US"/>
    </w:rPr>
  </w:style>
  <w:style w:type="character" w:customStyle="1" w:styleId="PlainTextChar">
    <w:name w:val="Plain Text Char"/>
    <w:basedOn w:val="DefaultParagraphFont"/>
    <w:link w:val="PlainText"/>
    <w:rsid w:val="000D141A"/>
    <w:rPr>
      <w:rFonts w:ascii="Courier New" w:eastAsia="Times New Roman" w:hAnsi="Courier New" w:cs="Times New Roman"/>
      <w:sz w:val="20"/>
      <w:szCs w:val="20"/>
      <w:lang w:val="en-US" w:eastAsia="en-US"/>
    </w:rPr>
  </w:style>
  <w:style w:type="paragraph" w:styleId="BodyText">
    <w:name w:val="Body Text"/>
    <w:basedOn w:val="Normal"/>
    <w:link w:val="BodyTextChar"/>
    <w:rsid w:val="000D141A"/>
    <w:pPr>
      <w:spacing w:after="120"/>
    </w:pPr>
    <w:rPr>
      <w:rFonts w:eastAsia="Times New Roman"/>
      <w:lang w:val="en-US"/>
    </w:rPr>
  </w:style>
  <w:style w:type="character" w:customStyle="1" w:styleId="BodyTextChar">
    <w:name w:val="Body Text Char"/>
    <w:basedOn w:val="DefaultParagraphFont"/>
    <w:link w:val="BodyText"/>
    <w:rsid w:val="000D141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0D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
    <w:basedOn w:val="Normal"/>
    <w:link w:val="HeaderChar"/>
    <w:unhideWhenUsed/>
    <w:rsid w:val="000D141A"/>
    <w:pPr>
      <w:tabs>
        <w:tab w:val="center" w:pos="4513"/>
        <w:tab w:val="right" w:pos="9026"/>
      </w:tabs>
    </w:pPr>
  </w:style>
  <w:style w:type="character" w:customStyle="1" w:styleId="HeaderChar">
    <w:name w:val="Header Char"/>
    <w:aliases w:val="hd Char"/>
    <w:basedOn w:val="DefaultParagraphFont"/>
    <w:link w:val="Header"/>
    <w:rsid w:val="000D141A"/>
    <w:rPr>
      <w:rFonts w:ascii="Times New Roman" w:eastAsia="SimSun" w:hAnsi="Times New Roman" w:cs="Times New Roman"/>
      <w:sz w:val="20"/>
      <w:szCs w:val="20"/>
      <w:lang w:eastAsia="en-US"/>
    </w:rPr>
  </w:style>
  <w:style w:type="paragraph" w:styleId="Footer">
    <w:name w:val="footer"/>
    <w:basedOn w:val="Normal"/>
    <w:link w:val="FooterChar"/>
    <w:uiPriority w:val="99"/>
    <w:unhideWhenUsed/>
    <w:rsid w:val="000D141A"/>
    <w:pPr>
      <w:tabs>
        <w:tab w:val="center" w:pos="4513"/>
        <w:tab w:val="right" w:pos="9026"/>
      </w:tabs>
    </w:pPr>
  </w:style>
  <w:style w:type="character" w:customStyle="1" w:styleId="FooterChar">
    <w:name w:val="Footer Char"/>
    <w:basedOn w:val="DefaultParagraphFont"/>
    <w:link w:val="Footer"/>
    <w:uiPriority w:val="99"/>
    <w:rsid w:val="000D141A"/>
    <w:rPr>
      <w:rFonts w:ascii="Times New Roman" w:eastAsia="SimSun" w:hAnsi="Times New Roman" w:cs="Times New Roman"/>
      <w:sz w:val="20"/>
      <w:szCs w:val="20"/>
      <w:lang w:eastAsia="en-US"/>
    </w:rPr>
  </w:style>
  <w:style w:type="paragraph" w:styleId="ListParagraph">
    <w:name w:val="List Paragraph"/>
    <w:basedOn w:val="Normal"/>
    <w:uiPriority w:val="34"/>
    <w:qFormat/>
    <w:rsid w:val="00706407"/>
    <w:pPr>
      <w:ind w:left="720"/>
      <w:contextualSpacing/>
    </w:pPr>
  </w:style>
  <w:style w:type="paragraph" w:styleId="BodyTextIndent">
    <w:name w:val="Body Text Indent"/>
    <w:basedOn w:val="Normal"/>
    <w:link w:val="BodyTextIndentChar"/>
    <w:uiPriority w:val="99"/>
    <w:unhideWhenUsed/>
    <w:rsid w:val="00706407"/>
    <w:pPr>
      <w:spacing w:after="120"/>
      <w:ind w:left="283"/>
    </w:pPr>
  </w:style>
  <w:style w:type="character" w:customStyle="1" w:styleId="BodyTextIndentChar">
    <w:name w:val="Body Text Indent Char"/>
    <w:basedOn w:val="DefaultParagraphFont"/>
    <w:link w:val="BodyTextIndent"/>
    <w:uiPriority w:val="99"/>
    <w:rsid w:val="00706407"/>
    <w:rPr>
      <w:rFonts w:ascii="Times New Roman" w:eastAsia="SimSun" w:hAnsi="Times New Roman" w:cs="Times New Roman"/>
      <w:sz w:val="20"/>
      <w:szCs w:val="20"/>
      <w:lang w:eastAsia="en-US"/>
    </w:rPr>
  </w:style>
  <w:style w:type="character" w:customStyle="1" w:styleId="Heading1Char">
    <w:name w:val="Heading 1 Char"/>
    <w:basedOn w:val="DefaultParagraphFont"/>
    <w:link w:val="Heading1"/>
    <w:rsid w:val="0099156D"/>
    <w:rPr>
      <w:rFonts w:ascii="Times New Roman" w:eastAsia="Times New Roman" w:hAnsi="Times New Roman" w:cs="Times New Roman"/>
      <w:b/>
      <w:sz w:val="24"/>
      <w:szCs w:val="20"/>
      <w:lang w:val="en-US" w:eastAsia="en-US"/>
    </w:rPr>
  </w:style>
  <w:style w:type="character" w:customStyle="1" w:styleId="Heading4Char">
    <w:name w:val="Heading 4 Char"/>
    <w:basedOn w:val="DefaultParagraphFont"/>
    <w:link w:val="Heading4"/>
    <w:rsid w:val="0099156D"/>
    <w:rPr>
      <w:rFonts w:ascii="Calibri" w:eastAsia="Times New Roman" w:hAnsi="Calibri" w:cs="Times New Roman"/>
      <w:b/>
      <w:bCs/>
      <w:sz w:val="28"/>
      <w:szCs w:val="28"/>
      <w:lang w:val="en-US" w:eastAsia="en-US"/>
    </w:rPr>
  </w:style>
  <w:style w:type="paragraph" w:styleId="BalloonText">
    <w:name w:val="Balloon Text"/>
    <w:basedOn w:val="Normal"/>
    <w:link w:val="BalloonTextChar"/>
    <w:uiPriority w:val="99"/>
    <w:semiHidden/>
    <w:unhideWhenUsed/>
    <w:rsid w:val="00991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56D"/>
    <w:rPr>
      <w:rFonts w:ascii="Segoe UI" w:eastAsia="SimSun" w:hAnsi="Segoe UI" w:cs="Segoe UI"/>
      <w:sz w:val="18"/>
      <w:szCs w:val="18"/>
      <w:lang w:eastAsia="en-US"/>
    </w:rPr>
  </w:style>
  <w:style w:type="character" w:styleId="CommentReference">
    <w:name w:val="annotation reference"/>
    <w:basedOn w:val="DefaultParagraphFont"/>
    <w:uiPriority w:val="99"/>
    <w:semiHidden/>
    <w:unhideWhenUsed/>
    <w:rsid w:val="002765BE"/>
    <w:rPr>
      <w:sz w:val="16"/>
      <w:szCs w:val="16"/>
    </w:rPr>
  </w:style>
  <w:style w:type="paragraph" w:styleId="CommentText">
    <w:name w:val="annotation text"/>
    <w:basedOn w:val="Normal"/>
    <w:link w:val="CommentTextChar"/>
    <w:uiPriority w:val="99"/>
    <w:semiHidden/>
    <w:unhideWhenUsed/>
    <w:rsid w:val="002765BE"/>
  </w:style>
  <w:style w:type="character" w:customStyle="1" w:styleId="CommentTextChar">
    <w:name w:val="Comment Text Char"/>
    <w:basedOn w:val="DefaultParagraphFont"/>
    <w:link w:val="CommentText"/>
    <w:uiPriority w:val="99"/>
    <w:semiHidden/>
    <w:rsid w:val="002765BE"/>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765BE"/>
    <w:rPr>
      <w:b/>
      <w:bCs/>
    </w:rPr>
  </w:style>
  <w:style w:type="character" w:customStyle="1" w:styleId="CommentSubjectChar">
    <w:name w:val="Comment Subject Char"/>
    <w:basedOn w:val="CommentTextChar"/>
    <w:link w:val="CommentSubject"/>
    <w:uiPriority w:val="99"/>
    <w:semiHidden/>
    <w:rsid w:val="002765BE"/>
    <w:rPr>
      <w:rFonts w:ascii="Times New Roman" w:eastAsia="SimSun" w:hAnsi="Times New Roman" w:cs="Times New Roman"/>
      <w:b/>
      <w:bCs/>
      <w:sz w:val="20"/>
      <w:szCs w:val="20"/>
      <w:lang w:eastAsia="en-US"/>
    </w:rPr>
  </w:style>
  <w:style w:type="paragraph" w:styleId="Revision">
    <w:name w:val="Revision"/>
    <w:hidden/>
    <w:uiPriority w:val="99"/>
    <w:semiHidden/>
    <w:rsid w:val="00333730"/>
    <w:pPr>
      <w:spacing w:after="0" w:line="240" w:lineRule="auto"/>
    </w:pPr>
    <w:rPr>
      <w:rFonts w:ascii="Times New Roman" w:eastAsia="SimSun" w:hAnsi="Times New Roman" w:cs="Times New Roman"/>
      <w:sz w:val="20"/>
      <w:szCs w:val="20"/>
      <w:lang w:eastAsia="en-US"/>
    </w:rPr>
  </w:style>
  <w:style w:type="paragraph" w:styleId="BodyTextIndent3">
    <w:name w:val="Body Text Indent 3"/>
    <w:basedOn w:val="Normal"/>
    <w:link w:val="BodyTextIndent3Char"/>
    <w:uiPriority w:val="99"/>
    <w:semiHidden/>
    <w:unhideWhenUsed/>
    <w:rsid w:val="00643A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3A9D"/>
    <w:rPr>
      <w:rFonts w:ascii="Times New Roman" w:eastAsia="SimSun" w:hAnsi="Times New Roman" w:cs="Times New Roman"/>
      <w:sz w:val="16"/>
      <w:szCs w:val="16"/>
      <w:lang w:eastAsia="en-US"/>
    </w:rPr>
  </w:style>
  <w:style w:type="paragraph" w:styleId="BodyTextIndent2">
    <w:name w:val="Body Text Indent 2"/>
    <w:basedOn w:val="Normal"/>
    <w:link w:val="BodyTextIndent2Char"/>
    <w:uiPriority w:val="99"/>
    <w:semiHidden/>
    <w:unhideWhenUsed/>
    <w:rsid w:val="002C6E0E"/>
    <w:pPr>
      <w:spacing w:after="120" w:line="480" w:lineRule="auto"/>
      <w:ind w:left="283"/>
    </w:pPr>
  </w:style>
  <w:style w:type="character" w:customStyle="1" w:styleId="BodyTextIndent2Char">
    <w:name w:val="Body Text Indent 2 Char"/>
    <w:basedOn w:val="DefaultParagraphFont"/>
    <w:link w:val="BodyTextIndent2"/>
    <w:uiPriority w:val="99"/>
    <w:semiHidden/>
    <w:rsid w:val="002C6E0E"/>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922">
      <w:bodyDiv w:val="1"/>
      <w:marLeft w:val="0"/>
      <w:marRight w:val="0"/>
      <w:marTop w:val="0"/>
      <w:marBottom w:val="0"/>
      <w:divBdr>
        <w:top w:val="none" w:sz="0" w:space="0" w:color="auto"/>
        <w:left w:val="none" w:sz="0" w:space="0" w:color="auto"/>
        <w:bottom w:val="none" w:sz="0" w:space="0" w:color="auto"/>
        <w:right w:val="none" w:sz="0" w:space="0" w:color="auto"/>
      </w:divBdr>
    </w:div>
    <w:div w:id="500973314">
      <w:bodyDiv w:val="1"/>
      <w:marLeft w:val="0"/>
      <w:marRight w:val="0"/>
      <w:marTop w:val="0"/>
      <w:marBottom w:val="0"/>
      <w:divBdr>
        <w:top w:val="none" w:sz="0" w:space="0" w:color="auto"/>
        <w:left w:val="none" w:sz="0" w:space="0" w:color="auto"/>
        <w:bottom w:val="none" w:sz="0" w:space="0" w:color="auto"/>
        <w:right w:val="none" w:sz="0" w:space="0" w:color="auto"/>
      </w:divBdr>
    </w:div>
    <w:div w:id="1058744572">
      <w:bodyDiv w:val="1"/>
      <w:marLeft w:val="0"/>
      <w:marRight w:val="0"/>
      <w:marTop w:val="0"/>
      <w:marBottom w:val="0"/>
      <w:divBdr>
        <w:top w:val="none" w:sz="0" w:space="0" w:color="auto"/>
        <w:left w:val="none" w:sz="0" w:space="0" w:color="auto"/>
        <w:bottom w:val="none" w:sz="0" w:space="0" w:color="auto"/>
        <w:right w:val="none" w:sz="0" w:space="0" w:color="auto"/>
      </w:divBdr>
    </w:div>
    <w:div w:id="1337000222">
      <w:bodyDiv w:val="1"/>
      <w:marLeft w:val="0"/>
      <w:marRight w:val="0"/>
      <w:marTop w:val="0"/>
      <w:marBottom w:val="0"/>
      <w:divBdr>
        <w:top w:val="none" w:sz="0" w:space="0" w:color="auto"/>
        <w:left w:val="none" w:sz="0" w:space="0" w:color="auto"/>
        <w:bottom w:val="none" w:sz="0" w:space="0" w:color="auto"/>
        <w:right w:val="none" w:sz="0" w:space="0" w:color="auto"/>
      </w:divBdr>
    </w:div>
    <w:div w:id="1563175892">
      <w:bodyDiv w:val="1"/>
      <w:marLeft w:val="0"/>
      <w:marRight w:val="0"/>
      <w:marTop w:val="0"/>
      <w:marBottom w:val="0"/>
      <w:divBdr>
        <w:top w:val="none" w:sz="0" w:space="0" w:color="auto"/>
        <w:left w:val="none" w:sz="0" w:space="0" w:color="auto"/>
        <w:bottom w:val="none" w:sz="0" w:space="0" w:color="auto"/>
        <w:right w:val="none" w:sz="0" w:space="0" w:color="auto"/>
      </w:divBdr>
    </w:div>
    <w:div w:id="1641954708">
      <w:bodyDiv w:val="1"/>
      <w:marLeft w:val="0"/>
      <w:marRight w:val="0"/>
      <w:marTop w:val="0"/>
      <w:marBottom w:val="0"/>
      <w:divBdr>
        <w:top w:val="none" w:sz="0" w:space="0" w:color="auto"/>
        <w:left w:val="none" w:sz="0" w:space="0" w:color="auto"/>
        <w:bottom w:val="none" w:sz="0" w:space="0" w:color="auto"/>
        <w:right w:val="none" w:sz="0" w:space="0" w:color="auto"/>
      </w:divBdr>
    </w:div>
    <w:div w:id="21218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19B2-0FAE-46B9-AD9B-8BAC1E28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TCS2</dc:creator>
  <cp:keywords/>
  <dc:description/>
  <cp:lastModifiedBy>Lee Joyce Hee (Tricor MY-PG/CS)</cp:lastModifiedBy>
  <cp:revision>5</cp:revision>
  <cp:lastPrinted>2021-02-16T09:21:00Z</cp:lastPrinted>
  <dcterms:created xsi:type="dcterms:W3CDTF">2022-07-26T01:17:00Z</dcterms:created>
  <dcterms:modified xsi:type="dcterms:W3CDTF">2022-07-26T01:24:00Z</dcterms:modified>
</cp:coreProperties>
</file>